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89D38" w14:textId="77777777" w:rsidR="006C4C8C" w:rsidRPr="00493E87" w:rsidRDefault="006C4C8C" w:rsidP="006C4C8C">
      <w:pPr>
        <w:pStyle w:val="Heading1"/>
        <w:jc w:val="center"/>
        <w:rPr>
          <w:rFonts w:ascii="Palatino Linotype" w:hAnsi="Palatino Linotype"/>
          <w:b/>
          <w:bCs/>
        </w:rPr>
      </w:pPr>
      <w:r w:rsidRPr="00493E87">
        <w:rPr>
          <w:rFonts w:ascii="Palatino Linotype" w:hAnsi="Palatino Linotype"/>
          <w:b/>
          <w:bCs/>
        </w:rPr>
        <w:t>BOONE COUNTY BOARD OF COMMISSIONERS</w:t>
      </w:r>
    </w:p>
    <w:p w14:paraId="03B45799" w14:textId="77777777" w:rsidR="006C4C8C" w:rsidRPr="00493E87" w:rsidRDefault="006C4C8C" w:rsidP="006C4C8C">
      <w:pPr>
        <w:jc w:val="center"/>
        <w:rPr>
          <w:rFonts w:ascii="Palatino Linotype" w:hAnsi="Palatino Linotype"/>
          <w:sz w:val="22"/>
          <w:szCs w:val="22"/>
        </w:rPr>
      </w:pPr>
      <w:r w:rsidRPr="00493E87">
        <w:rPr>
          <w:rFonts w:ascii="Palatino Linotype" w:hAnsi="Palatino Linotype"/>
          <w:sz w:val="22"/>
          <w:szCs w:val="22"/>
        </w:rPr>
        <w:t>Tim Beyer, President (Jan. 1, 2023 – Dec. 31, 2026); Scott Pell, Vice President (Jan. 1, 2025 – Dec. 31, 2028); Donnie Lawson, Member (Jan. 1, 2025 – Dec. 31, 2028)</w:t>
      </w:r>
    </w:p>
    <w:p w14:paraId="38912B6D" w14:textId="6609D23A" w:rsidR="006C4C8C" w:rsidRPr="00493E87" w:rsidRDefault="006C4C8C" w:rsidP="006C4C8C">
      <w:pPr>
        <w:pStyle w:val="Heading3"/>
        <w:jc w:val="center"/>
        <w:rPr>
          <w:rFonts w:ascii="Palatino Linotype" w:hAnsi="Palatino Linotype"/>
          <w:sz w:val="32"/>
          <w:szCs w:val="32"/>
        </w:rPr>
      </w:pPr>
      <w:r w:rsidRPr="00493E87">
        <w:rPr>
          <w:rFonts w:ascii="Palatino Linotype" w:hAnsi="Palatino Linotype"/>
          <w:sz w:val="32"/>
          <w:szCs w:val="32"/>
        </w:rPr>
        <w:t xml:space="preserve">Meeting Agenda for </w:t>
      </w:r>
      <w:r>
        <w:rPr>
          <w:rFonts w:ascii="Palatino Linotype" w:hAnsi="Palatino Linotype"/>
          <w:sz w:val="32"/>
          <w:szCs w:val="32"/>
        </w:rPr>
        <w:t>September 21</w:t>
      </w:r>
      <w:r w:rsidRPr="00493E87">
        <w:rPr>
          <w:rFonts w:ascii="Palatino Linotype" w:hAnsi="Palatino Linotype"/>
          <w:sz w:val="32"/>
          <w:szCs w:val="32"/>
        </w:rPr>
        <w:t>, 2026 at 9:00 AM</w:t>
      </w:r>
    </w:p>
    <w:p w14:paraId="343BB9D5" w14:textId="77777777" w:rsidR="006C4C8C" w:rsidRPr="00493E87" w:rsidRDefault="006C4C8C" w:rsidP="006C4C8C">
      <w:pPr>
        <w:rPr>
          <w:rFonts w:ascii="Palatino Linotype" w:hAnsi="Palatino Linotype"/>
          <w:sz w:val="22"/>
          <w:szCs w:val="22"/>
        </w:rPr>
      </w:pPr>
    </w:p>
    <w:p w14:paraId="7254F3EC" w14:textId="77777777" w:rsidR="006C4C8C" w:rsidRPr="00493E87" w:rsidRDefault="006C4C8C" w:rsidP="006C4C8C">
      <w:pPr>
        <w:jc w:val="center"/>
        <w:rPr>
          <w:rFonts w:ascii="Palatino Linotype" w:hAnsi="Palatino Linotype"/>
          <w:b/>
          <w:bCs/>
          <w:sz w:val="22"/>
          <w:szCs w:val="22"/>
        </w:rPr>
      </w:pPr>
      <w:r w:rsidRPr="00493E87">
        <w:rPr>
          <w:rFonts w:ascii="Palatino Linotype" w:hAnsi="Palatino Linotype"/>
          <w:b/>
          <w:bCs/>
          <w:sz w:val="22"/>
          <w:szCs w:val="22"/>
        </w:rPr>
        <w:t xml:space="preserve">Connie Lamar Meeting Room </w:t>
      </w:r>
    </w:p>
    <w:p w14:paraId="401E92E1" w14:textId="77777777" w:rsidR="006C4C8C" w:rsidRPr="00493E87" w:rsidRDefault="006C4C8C" w:rsidP="006C4C8C">
      <w:pPr>
        <w:jc w:val="center"/>
        <w:rPr>
          <w:rFonts w:ascii="Palatino Linotype" w:hAnsi="Palatino Linotype"/>
          <w:sz w:val="22"/>
          <w:szCs w:val="22"/>
        </w:rPr>
      </w:pPr>
      <w:r w:rsidRPr="00493E87">
        <w:rPr>
          <w:rFonts w:ascii="Palatino Linotype" w:hAnsi="Palatino Linotype"/>
          <w:sz w:val="22"/>
          <w:szCs w:val="22"/>
        </w:rPr>
        <w:t>Boone County Annex Building</w:t>
      </w:r>
    </w:p>
    <w:p w14:paraId="6FF59C2D" w14:textId="77777777" w:rsidR="006C4C8C" w:rsidRPr="00493E87" w:rsidRDefault="006C4C8C" w:rsidP="006C4C8C">
      <w:pPr>
        <w:jc w:val="center"/>
        <w:rPr>
          <w:rFonts w:ascii="Palatino Linotype" w:hAnsi="Palatino Linotype"/>
          <w:sz w:val="22"/>
          <w:szCs w:val="22"/>
        </w:rPr>
      </w:pPr>
      <w:r w:rsidRPr="00493E87">
        <w:rPr>
          <w:rFonts w:ascii="Palatino Linotype" w:hAnsi="Palatino Linotype"/>
          <w:sz w:val="22"/>
          <w:szCs w:val="22"/>
        </w:rPr>
        <w:t>116 W. Washington St., Room 105</w:t>
      </w:r>
    </w:p>
    <w:p w14:paraId="3C754D67" w14:textId="77777777" w:rsidR="006C4C8C" w:rsidRPr="00493E87" w:rsidRDefault="006C4C8C" w:rsidP="006C4C8C">
      <w:pPr>
        <w:jc w:val="center"/>
        <w:rPr>
          <w:rFonts w:ascii="Palatino Linotype" w:hAnsi="Palatino Linotype"/>
          <w:sz w:val="22"/>
          <w:szCs w:val="22"/>
        </w:rPr>
      </w:pPr>
      <w:r w:rsidRPr="00493E87">
        <w:rPr>
          <w:rFonts w:ascii="Palatino Linotype" w:hAnsi="Palatino Linotype"/>
          <w:sz w:val="22"/>
          <w:szCs w:val="22"/>
        </w:rPr>
        <w:t>Lebanon, Indiana 46052</w:t>
      </w:r>
    </w:p>
    <w:p w14:paraId="7B274759" w14:textId="77777777" w:rsidR="006C4C8C" w:rsidRPr="00035FD6" w:rsidRDefault="006C4C8C" w:rsidP="006C4C8C">
      <w:pPr>
        <w:spacing w:before="275"/>
        <w:ind w:left="140"/>
        <w:rPr>
          <w:rFonts w:ascii="Palatino Linotype" w:hAnsi="Palatino Linotype"/>
          <w:sz w:val="22"/>
          <w:szCs w:val="22"/>
        </w:rPr>
      </w:pPr>
      <w:r w:rsidRPr="00035FD6">
        <w:rPr>
          <w:rFonts w:ascii="Palatino Linotype" w:hAnsi="Palatino Linotype"/>
          <w:b/>
          <w:sz w:val="22"/>
          <w:szCs w:val="22"/>
        </w:rPr>
        <w:t>ZOOM</w:t>
      </w:r>
      <w:r w:rsidRPr="00035FD6">
        <w:rPr>
          <w:rFonts w:ascii="Palatino Linotype" w:hAnsi="Palatino Linotype"/>
          <w:b/>
          <w:spacing w:val="-1"/>
          <w:sz w:val="22"/>
          <w:szCs w:val="22"/>
        </w:rPr>
        <w:t xml:space="preserve"> </w:t>
      </w:r>
      <w:r w:rsidRPr="00035FD6">
        <w:rPr>
          <w:rFonts w:ascii="Palatino Linotype" w:hAnsi="Palatino Linotype"/>
          <w:b/>
          <w:sz w:val="22"/>
          <w:szCs w:val="22"/>
        </w:rPr>
        <w:t xml:space="preserve">LINK- </w:t>
      </w:r>
      <w:hyperlink r:id="rId5">
        <w:r w:rsidRPr="00035FD6">
          <w:rPr>
            <w:rFonts w:ascii="Palatino Linotype" w:hAnsi="Palatino Linotype"/>
            <w:color w:val="0000FF"/>
            <w:spacing w:val="-2"/>
            <w:sz w:val="22"/>
            <w:szCs w:val="22"/>
            <w:u w:val="single" w:color="0000FF"/>
          </w:rPr>
          <w:t>https://zoom.us/j/4874385613</w:t>
        </w:r>
      </w:hyperlink>
    </w:p>
    <w:p w14:paraId="2CE926DB" w14:textId="529912D4" w:rsidR="006C4C8C" w:rsidRPr="00035FD6" w:rsidRDefault="006C4C8C" w:rsidP="006C4C8C">
      <w:pPr>
        <w:ind w:left="140"/>
        <w:rPr>
          <w:rFonts w:ascii="Palatino Linotype" w:hAnsi="Palatino Linotype"/>
          <w:b/>
          <w:sz w:val="22"/>
          <w:szCs w:val="22"/>
        </w:rPr>
      </w:pPr>
      <w:r w:rsidRPr="00035FD6">
        <w:rPr>
          <w:rFonts w:ascii="Palatino Linotype" w:hAnsi="Palatino Linotype"/>
          <w:b/>
          <w:color w:val="FF0000"/>
          <w:sz w:val="22"/>
          <w:szCs w:val="22"/>
        </w:rPr>
        <w:t>Please ensure your audio is muted.</w:t>
      </w:r>
    </w:p>
    <w:p w14:paraId="07846D6A" w14:textId="77777777" w:rsidR="006C4C8C" w:rsidRPr="00035FD6" w:rsidRDefault="006C4C8C" w:rsidP="006C4C8C">
      <w:pPr>
        <w:pBdr>
          <w:bottom w:val="single" w:sz="4" w:space="1" w:color="auto"/>
        </w:pBdr>
        <w:rPr>
          <w:rFonts w:ascii="Palatino Linotype" w:hAnsi="Palatino Linotype"/>
          <w:b/>
          <w:bCs/>
          <w:sz w:val="22"/>
          <w:szCs w:val="22"/>
        </w:rPr>
      </w:pPr>
    </w:p>
    <w:p w14:paraId="7E66246A" w14:textId="77777777" w:rsidR="006C4C8C" w:rsidRPr="00035FD6" w:rsidRDefault="006C4C8C" w:rsidP="006C4C8C">
      <w:pPr>
        <w:spacing w:line="276" w:lineRule="auto"/>
        <w:jc w:val="center"/>
        <w:rPr>
          <w:rFonts w:ascii="Palatino Linotype" w:hAnsi="Palatino Linotype"/>
          <w:sz w:val="22"/>
          <w:szCs w:val="22"/>
        </w:rPr>
      </w:pPr>
    </w:p>
    <w:p w14:paraId="2F8FFD74"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 xml:space="preserve">Call Commissioners’ Meeting to Order  </w:t>
      </w:r>
    </w:p>
    <w:p w14:paraId="41FB2A3A"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Roll Call and Pledge of Allegiance</w:t>
      </w:r>
    </w:p>
    <w:p w14:paraId="60C3A7B3" w14:textId="1A11A7C3" w:rsidR="0071765E" w:rsidRPr="00156838" w:rsidRDefault="006C4C8C" w:rsidP="006C4C8C">
      <w:pPr>
        <w:pStyle w:val="ListParagraph"/>
        <w:numPr>
          <w:ilvl w:val="0"/>
          <w:numId w:val="1"/>
        </w:numPr>
        <w:rPr>
          <w:rFonts w:ascii="Palatino Linotype" w:hAnsi="Palatino Linotype"/>
          <w:sz w:val="22"/>
          <w:szCs w:val="22"/>
        </w:rPr>
      </w:pPr>
      <w:bookmarkStart w:id="0" w:name="_Hlk191553300"/>
      <w:r w:rsidRPr="00156838">
        <w:rPr>
          <w:rFonts w:ascii="Palatino Linotype" w:hAnsi="Palatino Linotype"/>
          <w:sz w:val="22"/>
          <w:szCs w:val="22"/>
        </w:rPr>
        <w:t xml:space="preserve">Approval of Minutes from </w:t>
      </w:r>
      <w:bookmarkEnd w:id="0"/>
      <w:r w:rsidR="0071765E" w:rsidRPr="00156838">
        <w:rPr>
          <w:rFonts w:ascii="Palatino Linotype" w:hAnsi="Palatino Linotype"/>
          <w:sz w:val="22"/>
          <w:szCs w:val="22"/>
        </w:rPr>
        <w:t xml:space="preserve">executive session on </w:t>
      </w:r>
      <w:hyperlink r:id="rId6" w:history="1">
        <w:r w:rsidR="0071765E" w:rsidRPr="002D139D">
          <w:rPr>
            <w:rStyle w:val="Hyperlink"/>
            <w:rFonts w:ascii="Palatino Linotype" w:hAnsi="Palatino Linotype"/>
            <w:sz w:val="22"/>
            <w:szCs w:val="22"/>
          </w:rPr>
          <w:t>August 3, 2026</w:t>
        </w:r>
      </w:hyperlink>
      <w:r w:rsidR="0071765E" w:rsidRPr="00156838">
        <w:rPr>
          <w:rFonts w:ascii="Palatino Linotype" w:hAnsi="Palatino Linotype"/>
          <w:sz w:val="22"/>
          <w:szCs w:val="22"/>
        </w:rPr>
        <w:t xml:space="preserve"> and regular </w:t>
      </w:r>
      <w:r w:rsidRPr="00156838">
        <w:rPr>
          <w:rFonts w:ascii="Palatino Linotype" w:hAnsi="Palatino Linotype"/>
          <w:sz w:val="22"/>
          <w:szCs w:val="22"/>
        </w:rPr>
        <w:t xml:space="preserve">meeting </w:t>
      </w:r>
    </w:p>
    <w:p w14:paraId="5B8FB9CD" w14:textId="59416B5E" w:rsidR="006C4C8C" w:rsidRPr="00156838" w:rsidRDefault="006C4C8C" w:rsidP="0071765E">
      <w:pPr>
        <w:pStyle w:val="ListParagraph"/>
        <w:ind w:left="360"/>
        <w:rPr>
          <w:rFonts w:ascii="Palatino Linotype" w:hAnsi="Palatino Linotype"/>
          <w:sz w:val="22"/>
          <w:szCs w:val="22"/>
        </w:rPr>
      </w:pPr>
      <w:r w:rsidRPr="00156838">
        <w:rPr>
          <w:rFonts w:ascii="Palatino Linotype" w:hAnsi="Palatino Linotype"/>
          <w:sz w:val="22"/>
          <w:szCs w:val="22"/>
        </w:rPr>
        <w:t xml:space="preserve">on </w:t>
      </w:r>
      <w:hyperlink r:id="rId7" w:history="1">
        <w:r w:rsidR="001B629F" w:rsidRPr="002D139D">
          <w:rPr>
            <w:rStyle w:val="Hyperlink"/>
            <w:rFonts w:ascii="Palatino Linotype" w:hAnsi="Palatino Linotype"/>
            <w:sz w:val="22"/>
            <w:szCs w:val="22"/>
          </w:rPr>
          <w:t>September 8</w:t>
        </w:r>
        <w:r w:rsidRPr="002D139D">
          <w:rPr>
            <w:rStyle w:val="Hyperlink"/>
            <w:rFonts w:ascii="Palatino Linotype" w:hAnsi="Palatino Linotype"/>
            <w:sz w:val="22"/>
            <w:szCs w:val="22"/>
          </w:rPr>
          <w:t>, 2026</w:t>
        </w:r>
      </w:hyperlink>
    </w:p>
    <w:p w14:paraId="4A4BDCF9" w14:textId="21D30A3D" w:rsidR="0071765E" w:rsidRPr="00156838" w:rsidRDefault="0071765E"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Bid opening for Boone County Generator Project</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t>Max Mendenhall</w:t>
      </w:r>
    </w:p>
    <w:p w14:paraId="16D01D81" w14:textId="59849F8D" w:rsidR="00584FAD" w:rsidRPr="00156838" w:rsidRDefault="00584FAD" w:rsidP="00584FAD">
      <w:pPr>
        <w:pStyle w:val="ListParagraph"/>
        <w:numPr>
          <w:ilvl w:val="0"/>
          <w:numId w:val="1"/>
        </w:numPr>
        <w:rPr>
          <w:rFonts w:ascii="Palatino Linotype" w:hAnsi="Palatino Linotype"/>
          <w:sz w:val="22"/>
          <w:szCs w:val="22"/>
        </w:rPr>
      </w:pPr>
      <w:r w:rsidRPr="00156838">
        <w:rPr>
          <w:rFonts w:ascii="Palatino Linotype" w:hAnsi="Palatino Linotype"/>
          <w:sz w:val="22"/>
          <w:szCs w:val="22"/>
        </w:rPr>
        <w:t xml:space="preserve">Open proposals for </w:t>
      </w:r>
      <w:r w:rsidR="00156838" w:rsidRPr="00156838">
        <w:rPr>
          <w:rFonts w:ascii="Palatino Linotype" w:hAnsi="Palatino Linotype"/>
          <w:sz w:val="22"/>
          <w:szCs w:val="22"/>
        </w:rPr>
        <w:t>l</w:t>
      </w:r>
      <w:r w:rsidRPr="00156838">
        <w:rPr>
          <w:rFonts w:ascii="Palatino Linotype" w:hAnsi="Palatino Linotype"/>
          <w:sz w:val="22"/>
          <w:szCs w:val="22"/>
        </w:rPr>
        <w:t>ease of County owned farm ground</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t>Nick Parr</w:t>
      </w:r>
    </w:p>
    <w:p w14:paraId="33D7D94C" w14:textId="77777777" w:rsidR="006C4C8C" w:rsidRPr="00156838" w:rsidRDefault="006C4C8C" w:rsidP="006C4C8C">
      <w:pPr>
        <w:rPr>
          <w:rFonts w:ascii="Palatino Linotype" w:hAnsi="Palatino Linotype" w:cs="Arial"/>
          <w:sz w:val="22"/>
          <w:szCs w:val="22"/>
        </w:rPr>
      </w:pPr>
      <w:bookmarkStart w:id="1" w:name="_Hlk191553379"/>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p>
    <w:p w14:paraId="60DB76E6" w14:textId="77777777" w:rsidR="002760B9" w:rsidRPr="00156838" w:rsidRDefault="006C4C8C" w:rsidP="002760B9">
      <w:pPr>
        <w:pStyle w:val="ListParagraph"/>
        <w:numPr>
          <w:ilvl w:val="0"/>
          <w:numId w:val="1"/>
        </w:numPr>
        <w:rPr>
          <w:rFonts w:ascii="Palatino Linotype" w:hAnsi="Palatino Linotype"/>
          <w:sz w:val="22"/>
          <w:szCs w:val="22"/>
        </w:rPr>
      </w:pPr>
      <w:r w:rsidRPr="00156838">
        <w:rPr>
          <w:rFonts w:ascii="Palatino Linotype" w:hAnsi="Palatino Linotype"/>
          <w:sz w:val="22"/>
          <w:szCs w:val="22"/>
        </w:rPr>
        <w:t>Consent Agenda</w:t>
      </w:r>
    </w:p>
    <w:p w14:paraId="0939F5D0" w14:textId="77777777" w:rsidR="00EA69F0" w:rsidRPr="00156838" w:rsidRDefault="002760B9" w:rsidP="002760B9">
      <w:pPr>
        <w:pStyle w:val="ListParagraph"/>
        <w:numPr>
          <w:ilvl w:val="1"/>
          <w:numId w:val="1"/>
        </w:numPr>
        <w:rPr>
          <w:rFonts w:ascii="Palatino Linotype" w:hAnsi="Palatino Linotype"/>
          <w:sz w:val="22"/>
          <w:szCs w:val="22"/>
        </w:rPr>
      </w:pPr>
      <w:r w:rsidRPr="00156838">
        <w:rPr>
          <w:rFonts w:ascii="Palatino Linotype" w:hAnsi="Palatino Linotype"/>
          <w:sz w:val="22"/>
          <w:szCs w:val="22"/>
        </w:rPr>
        <w:t>Letter of Interest-INDOT US421/CR 200 S RAB</w:t>
      </w:r>
    </w:p>
    <w:p w14:paraId="7AB7FAB1" w14:textId="2906D7E3" w:rsidR="006C4C8C" w:rsidRPr="00156838" w:rsidRDefault="002D139D" w:rsidP="00EA69F0">
      <w:pPr>
        <w:pStyle w:val="ListParagraph"/>
        <w:numPr>
          <w:ilvl w:val="1"/>
          <w:numId w:val="1"/>
        </w:numPr>
        <w:rPr>
          <w:rFonts w:ascii="Palatino Linotype" w:hAnsi="Palatino Linotype"/>
          <w:sz w:val="22"/>
          <w:szCs w:val="22"/>
        </w:rPr>
      </w:pPr>
      <w:hyperlink r:id="rId8" w:history="1">
        <w:r w:rsidR="00EA69F0" w:rsidRPr="002D139D">
          <w:rPr>
            <w:rStyle w:val="Hyperlink"/>
            <w:rFonts w:ascii="Palatino Linotype" w:hAnsi="Palatino Linotype"/>
            <w:sz w:val="22"/>
            <w:szCs w:val="22"/>
          </w:rPr>
          <w:t>Regional Sewer District Affidavit</w:t>
        </w:r>
        <w:r w:rsidR="002647EC" w:rsidRPr="002D139D">
          <w:rPr>
            <w:rStyle w:val="Hyperlink"/>
            <w:rFonts w:ascii="Palatino Linotype" w:hAnsi="Palatino Linotype"/>
            <w:sz w:val="22"/>
            <w:szCs w:val="22"/>
          </w:rPr>
          <w:t xml:space="preserve"> and Addendum to Petition</w:t>
        </w:r>
      </w:hyperlink>
    </w:p>
    <w:p w14:paraId="0D7BFF85" w14:textId="77777777" w:rsidR="006C4C8C" w:rsidRPr="00156838" w:rsidRDefault="006C4C8C" w:rsidP="006C4C8C">
      <w:pPr>
        <w:rPr>
          <w:rFonts w:ascii="Palatino Linotype" w:hAnsi="Palatino Linotype"/>
          <w:sz w:val="22"/>
          <w:szCs w:val="22"/>
        </w:rPr>
      </w:pPr>
      <w:r w:rsidRPr="00156838">
        <w:rPr>
          <w:rFonts w:ascii="Palatino Linotype" w:hAnsi="Palatino Linotype"/>
          <w:sz w:val="22"/>
          <w:szCs w:val="22"/>
        </w:rPr>
        <w:tab/>
      </w:r>
      <w:r w:rsidRPr="00156838">
        <w:rPr>
          <w:rFonts w:ascii="Palatino Linotype" w:hAnsi="Palatino Linotype"/>
          <w:sz w:val="22"/>
          <w:szCs w:val="22"/>
        </w:rPr>
        <w:tab/>
      </w:r>
    </w:p>
    <w:p w14:paraId="69063D5F"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Old Business</w:t>
      </w:r>
    </w:p>
    <w:p w14:paraId="2F6D5E39" w14:textId="26079336" w:rsidR="006C4C8C" w:rsidRPr="00156838" w:rsidRDefault="002D139D" w:rsidP="006C4C8C">
      <w:pPr>
        <w:pStyle w:val="ListParagraph"/>
        <w:numPr>
          <w:ilvl w:val="1"/>
          <w:numId w:val="1"/>
        </w:numPr>
        <w:rPr>
          <w:rFonts w:ascii="Palatino Linotype" w:hAnsi="Palatino Linotype"/>
          <w:sz w:val="22"/>
          <w:szCs w:val="22"/>
        </w:rPr>
      </w:pPr>
      <w:hyperlink r:id="rId9" w:history="1">
        <w:r w:rsidR="006C4C8C" w:rsidRPr="002D139D">
          <w:rPr>
            <w:rStyle w:val="Hyperlink"/>
            <w:rFonts w:ascii="Palatino Linotype" w:hAnsi="Palatino Linotype"/>
            <w:sz w:val="22"/>
            <w:szCs w:val="22"/>
          </w:rPr>
          <w:t>Ordinance 2026-09.An Ordinance Amending Section 31.01, Tourism Council</w:t>
        </w:r>
      </w:hyperlink>
      <w:r w:rsidR="006C4C8C" w:rsidRPr="00156838">
        <w:rPr>
          <w:rFonts w:ascii="Palatino Linotype" w:hAnsi="Palatino Linotype"/>
          <w:sz w:val="22"/>
          <w:szCs w:val="22"/>
        </w:rPr>
        <w:tab/>
      </w:r>
    </w:p>
    <w:p w14:paraId="50371382" w14:textId="63B37ED2" w:rsidR="00497F7C" w:rsidRPr="00156838" w:rsidRDefault="00497F7C" w:rsidP="00497F7C">
      <w:pPr>
        <w:pStyle w:val="ListParagraph"/>
        <w:ind w:left="360"/>
        <w:rPr>
          <w:rFonts w:ascii="Palatino Linotype" w:hAnsi="Palatino Linotype"/>
          <w:sz w:val="22"/>
          <w:szCs w:val="22"/>
        </w:rPr>
      </w:pPr>
      <w:r w:rsidRPr="00156838">
        <w:rPr>
          <w:rFonts w:ascii="Palatino Linotype" w:hAnsi="Palatino Linotype"/>
          <w:sz w:val="22"/>
          <w:szCs w:val="22"/>
        </w:rPr>
        <w:t>(second reading/public hearing)</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00CC457E" w:rsidRPr="00156838">
        <w:rPr>
          <w:rFonts w:ascii="Palatino Linotype" w:hAnsi="Palatino Linotype"/>
          <w:sz w:val="22"/>
          <w:szCs w:val="22"/>
        </w:rPr>
        <w:t>Tim Beyer</w:t>
      </w:r>
    </w:p>
    <w:p w14:paraId="4E1765CE" w14:textId="72A968C6" w:rsidR="00497F7C" w:rsidRPr="00156838" w:rsidRDefault="00497F7C" w:rsidP="006C4C8C">
      <w:pPr>
        <w:pStyle w:val="ListParagraph"/>
        <w:numPr>
          <w:ilvl w:val="1"/>
          <w:numId w:val="1"/>
        </w:numPr>
        <w:rPr>
          <w:rFonts w:ascii="Palatino Linotype" w:hAnsi="Palatino Linotype"/>
          <w:sz w:val="22"/>
          <w:szCs w:val="22"/>
        </w:rPr>
      </w:pPr>
      <w:r w:rsidRPr="00156838">
        <w:rPr>
          <w:rFonts w:ascii="Palatino Linotype" w:hAnsi="Palatino Linotype"/>
          <w:sz w:val="22"/>
          <w:szCs w:val="22"/>
        </w:rPr>
        <w:t>Discussion of health insurance benefits broker</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t>Tim Beyer</w:t>
      </w:r>
    </w:p>
    <w:p w14:paraId="39D9277E" w14:textId="77777777" w:rsidR="006C4C8C" w:rsidRPr="00156838" w:rsidRDefault="006C4C8C" w:rsidP="006C4C8C">
      <w:pPr>
        <w:pStyle w:val="Default"/>
        <w:ind w:left="810"/>
        <w:rPr>
          <w:sz w:val="22"/>
          <w:szCs w:val="22"/>
        </w:rPr>
      </w:pPr>
      <w:r w:rsidRPr="00156838">
        <w:rPr>
          <w:sz w:val="22"/>
          <w:szCs w:val="22"/>
        </w:rPr>
        <w:tab/>
      </w:r>
      <w:r w:rsidRPr="00156838">
        <w:rPr>
          <w:sz w:val="22"/>
          <w:szCs w:val="22"/>
        </w:rPr>
        <w:tab/>
      </w:r>
      <w:r w:rsidRPr="00156838">
        <w:rPr>
          <w:sz w:val="22"/>
          <w:szCs w:val="22"/>
        </w:rPr>
        <w:tab/>
      </w:r>
      <w:r w:rsidRPr="00156838">
        <w:rPr>
          <w:sz w:val="22"/>
          <w:szCs w:val="22"/>
        </w:rPr>
        <w:tab/>
      </w:r>
      <w:r w:rsidRPr="00156838">
        <w:rPr>
          <w:sz w:val="22"/>
          <w:szCs w:val="22"/>
        </w:rPr>
        <w:tab/>
      </w:r>
      <w:r w:rsidRPr="00156838">
        <w:rPr>
          <w:sz w:val="22"/>
          <w:szCs w:val="22"/>
        </w:rPr>
        <w:tab/>
      </w:r>
      <w:r w:rsidRPr="00156838">
        <w:rPr>
          <w:sz w:val="22"/>
          <w:szCs w:val="22"/>
        </w:rPr>
        <w:tab/>
      </w:r>
    </w:p>
    <w:p w14:paraId="5ACCDBE5"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New Business</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p>
    <w:bookmarkEnd w:id="1"/>
    <w:p w14:paraId="001CD934" w14:textId="77777777" w:rsidR="006C4C8C" w:rsidRPr="00156838" w:rsidRDefault="006C4C8C" w:rsidP="006C4C8C">
      <w:pPr>
        <w:pStyle w:val="ListParagraph"/>
        <w:numPr>
          <w:ilvl w:val="1"/>
          <w:numId w:val="1"/>
        </w:numPr>
        <w:rPr>
          <w:rFonts w:ascii="Palatino Linotype" w:hAnsi="Palatino Linotype"/>
          <w:sz w:val="22"/>
          <w:szCs w:val="22"/>
        </w:rPr>
      </w:pPr>
      <w:r w:rsidRPr="00156838">
        <w:rPr>
          <w:rFonts w:ascii="Palatino Linotype" w:hAnsi="Palatino Linotype"/>
          <w:sz w:val="22"/>
          <w:szCs w:val="22"/>
        </w:rPr>
        <w:t>Legal Issues</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t>Beth Copeland</w:t>
      </w:r>
    </w:p>
    <w:p w14:paraId="080002A2" w14:textId="09A2DA7C" w:rsidR="001B629F" w:rsidRPr="00156838" w:rsidRDefault="002D139D" w:rsidP="002760B9">
      <w:pPr>
        <w:pStyle w:val="ListParagraph"/>
        <w:numPr>
          <w:ilvl w:val="2"/>
          <w:numId w:val="1"/>
        </w:numPr>
        <w:ind w:left="1080"/>
        <w:rPr>
          <w:rFonts w:ascii="Palatino Linotype" w:hAnsi="Palatino Linotype"/>
          <w:sz w:val="22"/>
          <w:szCs w:val="22"/>
        </w:rPr>
      </w:pPr>
      <w:hyperlink r:id="rId10" w:history="1">
        <w:r w:rsidR="006C4C8C" w:rsidRPr="002D139D">
          <w:rPr>
            <w:rStyle w:val="Hyperlink"/>
            <w:rFonts w:ascii="Palatino Linotype" w:hAnsi="Palatino Linotype"/>
            <w:sz w:val="22"/>
            <w:szCs w:val="22"/>
          </w:rPr>
          <w:t>Accept/Release of maintenance/performance bonds</w:t>
        </w:r>
      </w:hyperlink>
    </w:p>
    <w:p w14:paraId="2CAF347B" w14:textId="3AD337A2" w:rsidR="00924070" w:rsidRPr="00156838" w:rsidRDefault="002D139D" w:rsidP="002760B9">
      <w:pPr>
        <w:pStyle w:val="ListParagraph"/>
        <w:numPr>
          <w:ilvl w:val="1"/>
          <w:numId w:val="1"/>
        </w:numPr>
        <w:rPr>
          <w:rFonts w:ascii="Palatino Linotype" w:hAnsi="Palatino Linotype"/>
          <w:sz w:val="22"/>
          <w:szCs w:val="22"/>
        </w:rPr>
      </w:pPr>
      <w:hyperlink r:id="rId11" w:history="1">
        <w:r w:rsidR="00EA69F0" w:rsidRPr="002D139D">
          <w:rPr>
            <w:rStyle w:val="Hyperlink"/>
            <w:rFonts w:ascii="Palatino Linotype" w:hAnsi="Palatino Linotype"/>
            <w:sz w:val="22"/>
            <w:szCs w:val="22"/>
          </w:rPr>
          <w:t>Ordinance 2026-10.Ordinance amending Plan Commission membership</w:t>
        </w:r>
      </w:hyperlink>
      <w:r w:rsidR="00EA69F0" w:rsidRPr="00156838">
        <w:rPr>
          <w:rFonts w:ascii="Palatino Linotype" w:hAnsi="Palatino Linotype"/>
          <w:sz w:val="22"/>
          <w:szCs w:val="22"/>
        </w:rPr>
        <w:tab/>
      </w:r>
      <w:r w:rsidR="00EA69F0" w:rsidRPr="00156838">
        <w:rPr>
          <w:rFonts w:ascii="Palatino Linotype" w:hAnsi="Palatino Linotype"/>
          <w:sz w:val="22"/>
          <w:szCs w:val="22"/>
        </w:rPr>
        <w:tab/>
      </w:r>
    </w:p>
    <w:p w14:paraId="76416E5C" w14:textId="0D27E6EB" w:rsidR="00EA69F0" w:rsidRPr="00156838" w:rsidRDefault="00924070" w:rsidP="00924070">
      <w:pPr>
        <w:pStyle w:val="ListParagraph"/>
        <w:ind w:left="810"/>
        <w:rPr>
          <w:rFonts w:ascii="Palatino Linotype" w:hAnsi="Palatino Linotype"/>
          <w:sz w:val="22"/>
          <w:szCs w:val="22"/>
        </w:rPr>
      </w:pPr>
      <w:r w:rsidRPr="00156838">
        <w:rPr>
          <w:rFonts w:ascii="Palatino Linotype" w:hAnsi="Palatino Linotype"/>
          <w:sz w:val="22"/>
          <w:szCs w:val="22"/>
        </w:rPr>
        <w:t>(second reading)</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00EA69F0" w:rsidRPr="00156838">
        <w:rPr>
          <w:rFonts w:ascii="Palatino Linotype" w:hAnsi="Palatino Linotype"/>
          <w:sz w:val="22"/>
          <w:szCs w:val="22"/>
        </w:rPr>
        <w:t>Nicole Snell</w:t>
      </w:r>
    </w:p>
    <w:p w14:paraId="60174A4F" w14:textId="1FEDB0D1" w:rsidR="00EA69F0" w:rsidRPr="00156838" w:rsidRDefault="002D139D" w:rsidP="00EA69F0">
      <w:pPr>
        <w:pStyle w:val="ListParagraph"/>
        <w:numPr>
          <w:ilvl w:val="2"/>
          <w:numId w:val="1"/>
        </w:numPr>
        <w:ind w:left="1080"/>
        <w:rPr>
          <w:rFonts w:ascii="Palatino Linotype" w:hAnsi="Palatino Linotype"/>
          <w:i/>
          <w:iCs/>
          <w:sz w:val="22"/>
          <w:szCs w:val="22"/>
        </w:rPr>
      </w:pPr>
      <w:hyperlink r:id="rId12" w:history="1">
        <w:r w:rsidR="00EA69F0" w:rsidRPr="002D139D">
          <w:rPr>
            <w:rStyle w:val="Hyperlink"/>
            <w:rFonts w:ascii="Palatino Linotype" w:hAnsi="Palatino Linotype"/>
            <w:i/>
            <w:iCs/>
            <w:sz w:val="22"/>
            <w:szCs w:val="22"/>
          </w:rPr>
          <w:t>Certification of Recommendation</w:t>
        </w:r>
      </w:hyperlink>
    </w:p>
    <w:p w14:paraId="25D23C74" w14:textId="27AB457A" w:rsidR="002760B9" w:rsidRPr="00156838" w:rsidRDefault="002D139D" w:rsidP="002760B9">
      <w:pPr>
        <w:pStyle w:val="ListParagraph"/>
        <w:numPr>
          <w:ilvl w:val="1"/>
          <w:numId w:val="1"/>
        </w:numPr>
        <w:rPr>
          <w:rFonts w:ascii="Palatino Linotype" w:hAnsi="Palatino Linotype"/>
          <w:sz w:val="22"/>
          <w:szCs w:val="22"/>
        </w:rPr>
      </w:pPr>
      <w:hyperlink r:id="rId13" w:history="1">
        <w:r w:rsidR="002760B9" w:rsidRPr="002D139D">
          <w:rPr>
            <w:rStyle w:val="Hyperlink"/>
            <w:rFonts w:ascii="Palatino Linotype" w:hAnsi="Palatino Linotype"/>
            <w:sz w:val="22"/>
            <w:szCs w:val="22"/>
          </w:rPr>
          <w:t>Project 2025-09, Bridge 37, Change Order #1</w:t>
        </w:r>
      </w:hyperlink>
      <w:r w:rsidR="002760B9" w:rsidRPr="00156838">
        <w:rPr>
          <w:rFonts w:ascii="Palatino Linotype" w:hAnsi="Palatino Linotype"/>
          <w:sz w:val="22"/>
          <w:szCs w:val="22"/>
        </w:rPr>
        <w:tab/>
      </w:r>
      <w:r w:rsidR="002760B9" w:rsidRPr="00156838">
        <w:rPr>
          <w:rFonts w:ascii="Palatino Linotype" w:hAnsi="Palatino Linotype"/>
          <w:sz w:val="22"/>
          <w:szCs w:val="22"/>
        </w:rPr>
        <w:tab/>
      </w:r>
      <w:r w:rsidR="002760B9" w:rsidRPr="00156838">
        <w:rPr>
          <w:rFonts w:ascii="Palatino Linotype" w:hAnsi="Palatino Linotype"/>
          <w:sz w:val="22"/>
          <w:szCs w:val="22"/>
        </w:rPr>
        <w:tab/>
      </w:r>
      <w:r w:rsidR="002760B9" w:rsidRPr="00156838">
        <w:rPr>
          <w:rFonts w:ascii="Palatino Linotype" w:hAnsi="Palatino Linotype"/>
          <w:sz w:val="22"/>
          <w:szCs w:val="22"/>
        </w:rPr>
        <w:tab/>
      </w:r>
      <w:r w:rsidR="002760B9" w:rsidRPr="00156838">
        <w:rPr>
          <w:rFonts w:ascii="Palatino Linotype" w:hAnsi="Palatino Linotype"/>
          <w:sz w:val="22"/>
          <w:szCs w:val="22"/>
        </w:rPr>
        <w:tab/>
        <w:t>Mike Goralski</w:t>
      </w:r>
    </w:p>
    <w:p w14:paraId="2CDE7F94" w14:textId="2ACF4258" w:rsidR="002760B9" w:rsidRPr="00156838" w:rsidRDefault="002D139D" w:rsidP="002760B9">
      <w:pPr>
        <w:pStyle w:val="ListParagraph"/>
        <w:numPr>
          <w:ilvl w:val="1"/>
          <w:numId w:val="1"/>
        </w:numPr>
        <w:rPr>
          <w:rFonts w:ascii="Palatino Linotype" w:hAnsi="Palatino Linotype"/>
          <w:sz w:val="22"/>
          <w:szCs w:val="22"/>
        </w:rPr>
      </w:pPr>
      <w:hyperlink r:id="rId14" w:history="1">
        <w:r w:rsidR="002760B9" w:rsidRPr="002D139D">
          <w:rPr>
            <w:rStyle w:val="Hyperlink"/>
            <w:rFonts w:ascii="Palatino Linotype" w:hAnsi="Palatino Linotype" w:cs="Arial"/>
            <w:sz w:val="22"/>
            <w:szCs w:val="22"/>
          </w:rPr>
          <w:t>Project 2020-13-400E/100S RAB-Change Order #3</w:t>
        </w:r>
      </w:hyperlink>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t>Mike Goralski</w:t>
      </w:r>
    </w:p>
    <w:p w14:paraId="6ED12761" w14:textId="5E39420F" w:rsidR="002760B9" w:rsidRPr="00156838" w:rsidRDefault="002D139D" w:rsidP="002760B9">
      <w:pPr>
        <w:pStyle w:val="ListParagraph"/>
        <w:numPr>
          <w:ilvl w:val="1"/>
          <w:numId w:val="1"/>
        </w:numPr>
        <w:rPr>
          <w:rFonts w:ascii="Palatino Linotype" w:hAnsi="Palatino Linotype"/>
          <w:sz w:val="22"/>
          <w:szCs w:val="22"/>
        </w:rPr>
      </w:pPr>
      <w:hyperlink r:id="rId15" w:history="1">
        <w:r w:rsidR="002760B9" w:rsidRPr="002D139D">
          <w:rPr>
            <w:rStyle w:val="Hyperlink"/>
            <w:rFonts w:ascii="Palatino Linotype" w:hAnsi="Palatino Linotype" w:cs="Arial"/>
            <w:sz w:val="22"/>
            <w:szCs w:val="22"/>
          </w:rPr>
          <w:t>Project 2024-16-Small Structure JA-005-Change Order #1</w:t>
        </w:r>
      </w:hyperlink>
      <w:r w:rsidR="002760B9" w:rsidRPr="00156838">
        <w:rPr>
          <w:rFonts w:ascii="Palatino Linotype" w:hAnsi="Palatino Linotype" w:cs="Arial"/>
          <w:sz w:val="22"/>
          <w:szCs w:val="22"/>
        </w:rPr>
        <w:t xml:space="preserve"> </w:t>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t>Jerry Larson</w:t>
      </w:r>
    </w:p>
    <w:p w14:paraId="6F8A03FF" w14:textId="422DC47C" w:rsidR="006C4C8C" w:rsidRPr="00156838" w:rsidRDefault="002D139D" w:rsidP="006B501C">
      <w:pPr>
        <w:pStyle w:val="ListParagraph"/>
        <w:numPr>
          <w:ilvl w:val="1"/>
          <w:numId w:val="1"/>
        </w:numPr>
        <w:rPr>
          <w:rFonts w:ascii="Palatino Linotype" w:hAnsi="Palatino Linotype"/>
          <w:sz w:val="22"/>
          <w:szCs w:val="22"/>
        </w:rPr>
      </w:pPr>
      <w:hyperlink r:id="rId16" w:history="1">
        <w:r w:rsidR="002760B9" w:rsidRPr="002D139D">
          <w:rPr>
            <w:rStyle w:val="Hyperlink"/>
            <w:rFonts w:ascii="Palatino Linotype" w:hAnsi="Palatino Linotype" w:cs="Arial"/>
            <w:sz w:val="22"/>
            <w:szCs w:val="22"/>
          </w:rPr>
          <w:t>Project 2024-17-Small Structure JA-027-Change Order #1</w:t>
        </w:r>
      </w:hyperlink>
      <w:r w:rsidR="002760B9" w:rsidRPr="00156838">
        <w:rPr>
          <w:rFonts w:ascii="Palatino Linotype" w:hAnsi="Palatino Linotype" w:cs="Arial"/>
          <w:sz w:val="22"/>
          <w:szCs w:val="22"/>
        </w:rPr>
        <w:t xml:space="preserve"> </w:t>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r>
      <w:r w:rsidR="002760B9" w:rsidRPr="00156838">
        <w:rPr>
          <w:rFonts w:ascii="Palatino Linotype" w:hAnsi="Palatino Linotype" w:cs="Arial"/>
          <w:sz w:val="22"/>
          <w:szCs w:val="22"/>
        </w:rPr>
        <w:tab/>
        <w:t>Jerry Larson</w:t>
      </w:r>
    </w:p>
    <w:p w14:paraId="1CC8508A" w14:textId="77777777" w:rsidR="006C4C8C" w:rsidRPr="00156838" w:rsidRDefault="006C4C8C" w:rsidP="006C4C8C">
      <w:pPr>
        <w:pStyle w:val="ListParagraph"/>
        <w:ind w:left="810"/>
        <w:rPr>
          <w:rFonts w:ascii="Palatino Linotype" w:hAnsi="Palatino Linotype"/>
          <w:sz w:val="22"/>
          <w:szCs w:val="22"/>
        </w:rPr>
      </w:pPr>
      <w:r w:rsidRPr="00156838">
        <w:rPr>
          <w:rFonts w:ascii="Palatino Linotype" w:hAnsi="Palatino Linotype" w:cs="Arial"/>
          <w:sz w:val="22"/>
          <w:szCs w:val="22"/>
        </w:rPr>
        <w:tab/>
      </w:r>
      <w:r w:rsidRPr="00156838">
        <w:rPr>
          <w:rFonts w:ascii="Palatino Linotype" w:hAnsi="Palatino Linotype" w:cs="Arial"/>
          <w:sz w:val="22"/>
          <w:szCs w:val="22"/>
        </w:rPr>
        <w:tab/>
      </w:r>
      <w:r w:rsidRPr="00156838">
        <w:rPr>
          <w:rFonts w:ascii="Palatino Linotype" w:hAnsi="Palatino Linotype" w:cs="Arial"/>
          <w:sz w:val="22"/>
          <w:szCs w:val="22"/>
        </w:rPr>
        <w:tab/>
      </w:r>
      <w:r w:rsidRPr="00156838">
        <w:rPr>
          <w:rFonts w:ascii="Palatino Linotype" w:hAnsi="Palatino Linotype" w:cs="Arial"/>
          <w:sz w:val="22"/>
          <w:szCs w:val="22"/>
        </w:rPr>
        <w:tab/>
      </w:r>
      <w:r w:rsidRPr="00156838">
        <w:rPr>
          <w:rFonts w:ascii="Palatino Linotype" w:hAnsi="Palatino Linotype" w:cs="Arial"/>
          <w:sz w:val="22"/>
          <w:szCs w:val="22"/>
        </w:rPr>
        <w:tab/>
      </w:r>
      <w:r w:rsidRPr="00156838">
        <w:rPr>
          <w:rFonts w:ascii="Palatino Linotype" w:hAnsi="Palatino Linotype" w:cs="Arial"/>
          <w:sz w:val="22"/>
          <w:szCs w:val="22"/>
        </w:rPr>
        <w:tab/>
      </w:r>
      <w:r w:rsidRPr="00156838">
        <w:rPr>
          <w:rFonts w:ascii="Palatino Linotype" w:hAnsi="Palatino Linotype" w:cs="Arial"/>
          <w:sz w:val="22"/>
          <w:szCs w:val="22"/>
        </w:rPr>
        <w:tab/>
      </w:r>
      <w:r w:rsidRPr="00156838">
        <w:rPr>
          <w:rFonts w:ascii="Palatino Linotype" w:hAnsi="Palatino Linotype"/>
          <w:sz w:val="22"/>
          <w:szCs w:val="22"/>
        </w:rPr>
        <w:tab/>
      </w:r>
      <w:r w:rsidRPr="00156838">
        <w:rPr>
          <w:rFonts w:ascii="Palatino Linotype" w:hAnsi="Palatino Linotype"/>
          <w:sz w:val="22"/>
          <w:szCs w:val="22"/>
        </w:rPr>
        <w:tab/>
      </w:r>
    </w:p>
    <w:p w14:paraId="4BC67E32"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Compensation Committee Updates</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t>Debbie Crum</w:t>
      </w:r>
    </w:p>
    <w:p w14:paraId="18E4299F" w14:textId="77777777" w:rsidR="006C4C8C" w:rsidRPr="00156838" w:rsidRDefault="006C4C8C" w:rsidP="006C4C8C">
      <w:pPr>
        <w:pStyle w:val="ListParagraph"/>
        <w:ind w:left="360"/>
        <w:rPr>
          <w:rFonts w:ascii="Palatino Linotype" w:hAnsi="Palatino Linotype"/>
          <w:sz w:val="22"/>
          <w:szCs w:val="22"/>
        </w:rPr>
      </w:pPr>
    </w:p>
    <w:p w14:paraId="041D69FE"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Insurance Committee Updates</w:t>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r>
      <w:r w:rsidRPr="00156838">
        <w:rPr>
          <w:rFonts w:ascii="Palatino Linotype" w:hAnsi="Palatino Linotype"/>
          <w:sz w:val="22"/>
          <w:szCs w:val="22"/>
        </w:rPr>
        <w:tab/>
        <w:t>Tim Beyer</w:t>
      </w:r>
    </w:p>
    <w:p w14:paraId="7777F5B5" w14:textId="77777777" w:rsidR="006C4C8C" w:rsidRPr="00156838" w:rsidRDefault="006C4C8C" w:rsidP="006C4C8C">
      <w:pPr>
        <w:rPr>
          <w:rFonts w:ascii="Palatino Linotype" w:hAnsi="Palatino Linotype"/>
          <w:sz w:val="22"/>
          <w:szCs w:val="22"/>
        </w:rPr>
      </w:pPr>
    </w:p>
    <w:p w14:paraId="501A290C"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Staff Reports</w:t>
      </w:r>
    </w:p>
    <w:tbl>
      <w:tblPr>
        <w:tblW w:w="10980" w:type="dxa"/>
        <w:tblInd w:w="360" w:type="dxa"/>
        <w:tblLook w:val="04A0" w:firstRow="1" w:lastRow="0" w:firstColumn="1" w:lastColumn="0" w:noHBand="0" w:noVBand="1"/>
      </w:tblPr>
      <w:tblGrid>
        <w:gridCol w:w="3510"/>
        <w:gridCol w:w="3960"/>
        <w:gridCol w:w="3510"/>
      </w:tblGrid>
      <w:tr w:rsidR="006C4C8C" w:rsidRPr="00156838" w14:paraId="3EAB1D08" w14:textId="77777777" w:rsidTr="0031027B">
        <w:trPr>
          <w:trHeight w:val="342"/>
        </w:trPr>
        <w:tc>
          <w:tcPr>
            <w:tcW w:w="7470" w:type="dxa"/>
            <w:gridSpan w:val="2"/>
            <w:tcBorders>
              <w:top w:val="nil"/>
              <w:left w:val="nil"/>
              <w:bottom w:val="nil"/>
              <w:right w:val="nil"/>
            </w:tcBorders>
            <w:vAlign w:val="center"/>
            <w:hideMark/>
          </w:tcPr>
          <w:p w14:paraId="16A59AC9"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Director of Administration</w:t>
            </w:r>
          </w:p>
          <w:p w14:paraId="6A2FDA4C"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Area Plan</w:t>
            </w:r>
          </w:p>
          <w:p w14:paraId="48D6882D"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Capital Investments / Facilities</w:t>
            </w:r>
          </w:p>
          <w:p w14:paraId="6932F5C5"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Health Department</w:t>
            </w:r>
          </w:p>
          <w:p w14:paraId="630B7515"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Highway Department</w:t>
            </w:r>
          </w:p>
          <w:p w14:paraId="4997A3C2"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Human Resources</w:t>
            </w:r>
          </w:p>
          <w:p w14:paraId="5972305A"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IT Support</w:t>
            </w:r>
          </w:p>
          <w:p w14:paraId="0CB5D599"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Communications</w:t>
            </w:r>
          </w:p>
          <w:p w14:paraId="36D00D73" w14:textId="77777777" w:rsidR="006C4C8C" w:rsidRPr="00156838" w:rsidRDefault="006C4C8C" w:rsidP="0031027B">
            <w:pPr>
              <w:pStyle w:val="ListParagraph"/>
              <w:numPr>
                <w:ilvl w:val="0"/>
                <w:numId w:val="2"/>
              </w:numPr>
              <w:rPr>
                <w:rFonts w:ascii="Palatino Linotype" w:hAnsi="Palatino Linotype"/>
                <w:color w:val="000000"/>
                <w:sz w:val="22"/>
                <w:szCs w:val="22"/>
              </w:rPr>
            </w:pPr>
            <w:r w:rsidRPr="00156838">
              <w:rPr>
                <w:rFonts w:ascii="Palatino Linotype" w:hAnsi="Palatino Linotype"/>
                <w:color w:val="000000"/>
                <w:sz w:val="22"/>
                <w:szCs w:val="22"/>
              </w:rPr>
              <w:t>Purdue Extension</w:t>
            </w:r>
          </w:p>
        </w:tc>
        <w:tc>
          <w:tcPr>
            <w:tcW w:w="3510" w:type="dxa"/>
            <w:tcBorders>
              <w:top w:val="nil"/>
              <w:left w:val="nil"/>
              <w:bottom w:val="nil"/>
              <w:right w:val="nil"/>
            </w:tcBorders>
            <w:vAlign w:val="center"/>
            <w:hideMark/>
          </w:tcPr>
          <w:p w14:paraId="66A0B776" w14:textId="77777777" w:rsidR="006C4C8C" w:rsidRPr="00156838" w:rsidRDefault="006C4C8C" w:rsidP="0031027B">
            <w:pPr>
              <w:rPr>
                <w:rFonts w:ascii="Palatino Linotype" w:hAnsi="Palatino Linotype"/>
                <w:color w:val="000000"/>
                <w:sz w:val="22"/>
                <w:szCs w:val="22"/>
              </w:rPr>
            </w:pPr>
          </w:p>
        </w:tc>
      </w:tr>
      <w:tr w:rsidR="006C4C8C" w:rsidRPr="00156838" w14:paraId="31D9E608" w14:textId="77777777" w:rsidTr="0031027B">
        <w:trPr>
          <w:gridAfter w:val="2"/>
          <w:wAfter w:w="7470" w:type="dxa"/>
          <w:trHeight w:val="360"/>
        </w:trPr>
        <w:tc>
          <w:tcPr>
            <w:tcW w:w="3510" w:type="dxa"/>
            <w:tcBorders>
              <w:top w:val="nil"/>
              <w:left w:val="nil"/>
              <w:bottom w:val="nil"/>
              <w:right w:val="nil"/>
            </w:tcBorders>
            <w:vAlign w:val="center"/>
            <w:hideMark/>
          </w:tcPr>
          <w:p w14:paraId="45859CB7" w14:textId="77777777" w:rsidR="006C4C8C" w:rsidRPr="00156838" w:rsidRDefault="006C4C8C" w:rsidP="0031027B">
            <w:pPr>
              <w:rPr>
                <w:rFonts w:ascii="Palatino Linotype" w:hAnsi="Palatino Linotype"/>
                <w:color w:val="000000"/>
                <w:sz w:val="22"/>
                <w:szCs w:val="22"/>
              </w:rPr>
            </w:pPr>
          </w:p>
        </w:tc>
      </w:tr>
    </w:tbl>
    <w:p w14:paraId="0F5A9AAC"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Elected Officials’ Comments</w:t>
      </w:r>
    </w:p>
    <w:p w14:paraId="21EC8331"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Public Comment</w:t>
      </w:r>
    </w:p>
    <w:p w14:paraId="0971A5F4"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Approval of Claims</w:t>
      </w:r>
    </w:p>
    <w:p w14:paraId="67F82920"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Commissioners’ Comments</w:t>
      </w:r>
    </w:p>
    <w:p w14:paraId="364EA643" w14:textId="77777777" w:rsidR="006C4C8C" w:rsidRPr="00156838" w:rsidRDefault="006C4C8C" w:rsidP="006C4C8C">
      <w:pPr>
        <w:pStyle w:val="ListParagraph"/>
        <w:numPr>
          <w:ilvl w:val="0"/>
          <w:numId w:val="1"/>
        </w:numPr>
        <w:rPr>
          <w:rFonts w:ascii="Palatino Linotype" w:hAnsi="Palatino Linotype"/>
          <w:sz w:val="22"/>
          <w:szCs w:val="22"/>
        </w:rPr>
      </w:pPr>
      <w:r w:rsidRPr="00156838">
        <w:rPr>
          <w:rFonts w:ascii="Palatino Linotype" w:hAnsi="Palatino Linotype"/>
          <w:sz w:val="22"/>
          <w:szCs w:val="22"/>
        </w:rPr>
        <w:t>Adjourn</w:t>
      </w:r>
    </w:p>
    <w:p w14:paraId="024D38ED" w14:textId="77777777" w:rsidR="006C4C8C" w:rsidRPr="00156838" w:rsidRDefault="006C4C8C" w:rsidP="006C4C8C">
      <w:pPr>
        <w:pStyle w:val="ListParagraph"/>
        <w:rPr>
          <w:rFonts w:ascii="Palatino Linotype" w:hAnsi="Palatino Linotype"/>
          <w:sz w:val="22"/>
          <w:szCs w:val="22"/>
        </w:rPr>
      </w:pPr>
    </w:p>
    <w:p w14:paraId="678D94BE" w14:textId="1F2991E2" w:rsidR="006C4C8C" w:rsidRPr="00156838" w:rsidRDefault="006C4C8C" w:rsidP="006C4C8C">
      <w:pPr>
        <w:spacing w:line="276" w:lineRule="auto"/>
        <w:jc w:val="center"/>
        <w:rPr>
          <w:rFonts w:ascii="Palatino Linotype" w:hAnsi="Palatino Linotype"/>
          <w:b/>
          <w:bCs/>
          <w:sz w:val="22"/>
          <w:szCs w:val="22"/>
        </w:rPr>
      </w:pPr>
      <w:r w:rsidRPr="00156838">
        <w:rPr>
          <w:rFonts w:ascii="Palatino Linotype" w:hAnsi="Palatino Linotype"/>
          <w:b/>
          <w:bCs/>
          <w:sz w:val="22"/>
          <w:szCs w:val="22"/>
        </w:rPr>
        <w:t>**REMINDER: *The next Commissioners’ Meeting is scheduled for 9:00 AM on October 5, 2026.</w:t>
      </w:r>
      <w:r w:rsidR="00F65043">
        <w:rPr>
          <w:rFonts w:ascii="Palatino Linotype" w:hAnsi="Palatino Linotype"/>
          <w:b/>
          <w:bCs/>
          <w:sz w:val="22"/>
          <w:szCs w:val="22"/>
        </w:rPr>
        <w:t xml:space="preserve"> There is also a Special Meeting scheduled for 10:00 AM on October 6, 2026.</w:t>
      </w:r>
      <w:r w:rsidRPr="00156838">
        <w:rPr>
          <w:rFonts w:ascii="Palatino Linotype" w:hAnsi="Palatino Linotype"/>
          <w:b/>
          <w:bCs/>
          <w:sz w:val="22"/>
          <w:szCs w:val="22"/>
        </w:rPr>
        <w:t>**</w:t>
      </w:r>
    </w:p>
    <w:p w14:paraId="3D902327" w14:textId="77777777" w:rsidR="006C4C8C" w:rsidRPr="00156838" w:rsidRDefault="006C4C8C" w:rsidP="006C4C8C">
      <w:pPr>
        <w:spacing w:line="276" w:lineRule="auto"/>
        <w:rPr>
          <w:rFonts w:ascii="Palatino Linotype" w:hAnsi="Palatino Linotype"/>
          <w:sz w:val="22"/>
          <w:szCs w:val="22"/>
        </w:rPr>
      </w:pPr>
    </w:p>
    <w:p w14:paraId="5DA16FC0" w14:textId="77777777" w:rsidR="006C4C8C" w:rsidRPr="00156838" w:rsidRDefault="006C4C8C" w:rsidP="006C4C8C">
      <w:pPr>
        <w:spacing w:line="276" w:lineRule="auto"/>
        <w:jc w:val="both"/>
        <w:rPr>
          <w:rFonts w:ascii="Palatino Linotype" w:hAnsi="Palatino Linotype"/>
          <w:sz w:val="22"/>
          <w:szCs w:val="22"/>
        </w:rPr>
      </w:pPr>
    </w:p>
    <w:p w14:paraId="1548F7C3" w14:textId="77777777" w:rsidR="006C4C8C" w:rsidRPr="00156838" w:rsidRDefault="006C4C8C" w:rsidP="006C4C8C">
      <w:pPr>
        <w:spacing w:line="276" w:lineRule="auto"/>
        <w:jc w:val="both"/>
        <w:rPr>
          <w:rFonts w:ascii="Palatino Linotype" w:hAnsi="Palatino Linotype"/>
          <w:sz w:val="22"/>
          <w:szCs w:val="22"/>
        </w:rPr>
      </w:pPr>
      <w:r w:rsidRPr="00156838">
        <w:rPr>
          <w:rFonts w:ascii="Palatino Linotype" w:hAnsi="Palatino Linotype"/>
          <w:sz w:val="22"/>
          <w:szCs w:val="22"/>
        </w:rPr>
        <w:t>This agenda is subject to change after official notification. All times are approximate. The meeting may be extended depending upon the circumstances. The meeting will be held at the same time on the next Tuesday if the regularly scheduled Monday meeting has been canceled due to an emergency.</w:t>
      </w:r>
    </w:p>
    <w:p w14:paraId="2B55B39B" w14:textId="77777777" w:rsidR="006C4C8C" w:rsidRPr="00156838" w:rsidRDefault="006C4C8C" w:rsidP="006C4C8C">
      <w:pPr>
        <w:spacing w:line="276" w:lineRule="auto"/>
        <w:jc w:val="both"/>
        <w:rPr>
          <w:rFonts w:ascii="Palatino Linotype" w:hAnsi="Palatino Linotype"/>
          <w:sz w:val="22"/>
          <w:szCs w:val="22"/>
        </w:rPr>
      </w:pPr>
    </w:p>
    <w:p w14:paraId="11D80AE4" w14:textId="77777777" w:rsidR="006C4C8C" w:rsidRPr="00156838" w:rsidRDefault="006C4C8C" w:rsidP="006C4C8C">
      <w:pPr>
        <w:spacing w:line="276" w:lineRule="auto"/>
        <w:jc w:val="both"/>
        <w:rPr>
          <w:rFonts w:ascii="Palatino Linotype" w:hAnsi="Palatino Linotype"/>
          <w:sz w:val="22"/>
          <w:szCs w:val="22"/>
        </w:rPr>
      </w:pPr>
      <w:r w:rsidRPr="00156838">
        <w:rPr>
          <w:rFonts w:ascii="Palatino Linotype" w:hAnsi="Palatino Linotype"/>
          <w:sz w:val="22"/>
          <w:szCs w:val="22"/>
        </w:rPr>
        <w:t>The Board of Commissioners for Boone County Indiana acknowledges its responsibility to comply with the American Disabilities Act of 1990.  In order to assist individuals with disabilities who require special services (i.e. sign interpretative services, alternate audio/visual devices, and amanuenses) for participation in or access to County sponsored public programs, services and or meetings, the county requests that individuals make request for these services forty-eight (48) hours ahead of the scheduled program, services and/or meeting.  To make arrangements, contact Max Mendenhall, Director of Capital Investments, at 765.483.5242 or mmendenhall@co.boone.in.us.</w:t>
      </w:r>
    </w:p>
    <w:p w14:paraId="28268E8B" w14:textId="77777777" w:rsidR="006C4C8C" w:rsidRPr="00035FD6" w:rsidRDefault="006C4C8C" w:rsidP="006C4C8C">
      <w:pPr>
        <w:rPr>
          <w:rFonts w:ascii="Palatino Linotype" w:hAnsi="Palatino Linotype"/>
          <w:sz w:val="22"/>
          <w:szCs w:val="22"/>
        </w:rPr>
      </w:pPr>
    </w:p>
    <w:p w14:paraId="6A37296F" w14:textId="77777777" w:rsidR="006C4C8C" w:rsidRPr="00035FD6" w:rsidRDefault="006C4C8C" w:rsidP="006C4C8C">
      <w:pPr>
        <w:rPr>
          <w:rFonts w:ascii="Palatino Linotype" w:hAnsi="Palatino Linotype"/>
          <w:sz w:val="22"/>
          <w:szCs w:val="22"/>
        </w:rPr>
      </w:pPr>
    </w:p>
    <w:p w14:paraId="098F6A9C" w14:textId="77777777" w:rsidR="006C4C8C" w:rsidRDefault="006C4C8C"/>
    <w:sectPr w:rsidR="006C4C8C" w:rsidSect="006C4C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05A"/>
    <w:multiLevelType w:val="hybridMultilevel"/>
    <w:tmpl w:val="F962E0BA"/>
    <w:lvl w:ilvl="0" w:tplc="0409000F">
      <w:start w:val="1"/>
      <w:numFmt w:val="decimal"/>
      <w:lvlText w:val="%1."/>
      <w:lvlJc w:val="left"/>
      <w:pPr>
        <w:ind w:left="360" w:hanging="360"/>
      </w:pPr>
      <w:rPr>
        <w:rFonts w:hint="default"/>
      </w:rPr>
    </w:lvl>
    <w:lvl w:ilvl="1" w:tplc="04090015">
      <w:start w:val="1"/>
      <w:numFmt w:val="upperLetter"/>
      <w:lvlText w:val="%2."/>
      <w:lvlJc w:val="left"/>
      <w:pPr>
        <w:ind w:left="810" w:hanging="360"/>
      </w:pPr>
    </w:lvl>
    <w:lvl w:ilvl="2" w:tplc="267CB7D4">
      <w:start w:val="1"/>
      <w:numFmt w:val="decimal"/>
      <w:lvlText w:val="%3."/>
      <w:lvlJc w:val="left"/>
      <w:pPr>
        <w:ind w:left="900" w:hanging="360"/>
      </w:pPr>
      <w:rPr>
        <w:i w:val="0"/>
        <w:iCs w:val="0"/>
      </w:rPr>
    </w:lvl>
    <w:lvl w:ilvl="3" w:tplc="57A8322A">
      <w:start w:val="1"/>
      <w:numFmt w:val="lowerRoman"/>
      <w:lvlText w:val="%4."/>
      <w:lvlJc w:val="left"/>
      <w:pPr>
        <w:ind w:left="2520" w:hanging="360"/>
      </w:pPr>
      <w:rPr>
        <w:rFonts w:ascii="Palatino Linotype" w:eastAsia="Times New Roman" w:hAnsi="Palatino Linotype" w:cs="Times New Roman"/>
      </w:rPr>
    </w:lvl>
    <w:lvl w:ilvl="4" w:tplc="EB666EB8">
      <w:numFmt w:val="bullet"/>
      <w:lvlText w:val="-"/>
      <w:lvlJc w:val="left"/>
      <w:pPr>
        <w:ind w:left="3240" w:hanging="360"/>
      </w:pPr>
      <w:rPr>
        <w:rFonts w:ascii="Palatino Linotype" w:eastAsia="Times New Roman" w:hAnsi="Palatino Linotype" w:cs="Times New Roman" w:hint="default"/>
      </w:rPr>
    </w:lvl>
    <w:lvl w:ilvl="5" w:tplc="0409001B">
      <w:start w:val="1"/>
      <w:numFmt w:val="lowerRoman"/>
      <w:lvlText w:val="%6."/>
      <w:lvlJc w:val="right"/>
      <w:pPr>
        <w:ind w:left="3960" w:hanging="180"/>
      </w:pPr>
    </w:lvl>
    <w:lvl w:ilvl="6" w:tplc="EA12612A">
      <w:start w:val="2"/>
      <w:numFmt w:val="lowerLetter"/>
      <w:lvlText w:val="%7."/>
      <w:lvlJc w:val="left"/>
      <w:pPr>
        <w:ind w:left="4680" w:hanging="360"/>
      </w:pPr>
      <w:rPr>
        <w:rFonts w:hint="default"/>
      </w:r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38272B7"/>
    <w:multiLevelType w:val="hybridMultilevel"/>
    <w:tmpl w:val="4CDAA706"/>
    <w:lvl w:ilvl="0" w:tplc="04090015">
      <w:start w:val="1"/>
      <w:numFmt w:val="upperLetter"/>
      <w:lvlText w:val="%1."/>
      <w:lvlJc w:val="left"/>
      <w:pPr>
        <w:ind w:left="360" w:hanging="360"/>
      </w:pPr>
      <w:rPr>
        <w:rFonts w:hint="default"/>
      </w:rPr>
    </w:lvl>
    <w:lvl w:ilvl="1" w:tplc="FFFFFFFF">
      <w:start w:val="1"/>
      <w:numFmt w:val="upperLetter"/>
      <w:lvlText w:val="%2."/>
      <w:lvlJc w:val="left"/>
      <w:pPr>
        <w:ind w:left="720" w:hanging="360"/>
      </w:pPr>
    </w:lvl>
    <w:lvl w:ilvl="2" w:tplc="FFFFFFFF">
      <w:start w:val="14"/>
      <w:numFmt w:val="bullet"/>
      <w:lvlText w:val=""/>
      <w:lvlJc w:val="left"/>
      <w:pPr>
        <w:ind w:left="1980" w:hanging="360"/>
      </w:pPr>
      <w:rPr>
        <w:rFonts w:ascii="Symbol" w:eastAsia="Times New Roman" w:hAnsi="Symbol" w:cs="Times New Roman"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325280554">
    <w:abstractNumId w:val="0"/>
  </w:num>
  <w:num w:numId="2" w16cid:durableId="1727752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C8C"/>
    <w:rsid w:val="00156838"/>
    <w:rsid w:val="001B629F"/>
    <w:rsid w:val="00206F8E"/>
    <w:rsid w:val="002647EC"/>
    <w:rsid w:val="002760B9"/>
    <w:rsid w:val="002C6758"/>
    <w:rsid w:val="002D139D"/>
    <w:rsid w:val="003512A6"/>
    <w:rsid w:val="00497F7C"/>
    <w:rsid w:val="00584FAD"/>
    <w:rsid w:val="006352F7"/>
    <w:rsid w:val="006B501C"/>
    <w:rsid w:val="006B721F"/>
    <w:rsid w:val="006C4C8C"/>
    <w:rsid w:val="0071765E"/>
    <w:rsid w:val="00924070"/>
    <w:rsid w:val="00CC457E"/>
    <w:rsid w:val="00E257B4"/>
    <w:rsid w:val="00EA69F0"/>
    <w:rsid w:val="00F65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2AE94"/>
  <w15:chartTrackingRefBased/>
  <w15:docId w15:val="{9972CB3E-665A-4899-B64A-526B914A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C8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6C4C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4C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6C4C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C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C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C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C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C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C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C4C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4C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6C4C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C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C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C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C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C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C8C"/>
    <w:rPr>
      <w:rFonts w:eastAsiaTheme="majorEastAsia" w:cstheme="majorBidi"/>
      <w:color w:val="272727" w:themeColor="text1" w:themeTint="D8"/>
    </w:rPr>
  </w:style>
  <w:style w:type="paragraph" w:styleId="Title">
    <w:name w:val="Title"/>
    <w:basedOn w:val="Normal"/>
    <w:next w:val="Normal"/>
    <w:link w:val="TitleChar"/>
    <w:uiPriority w:val="10"/>
    <w:qFormat/>
    <w:rsid w:val="006C4C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C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C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C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C8C"/>
    <w:pPr>
      <w:spacing w:before="160"/>
      <w:jc w:val="center"/>
    </w:pPr>
    <w:rPr>
      <w:i/>
      <w:iCs/>
      <w:color w:val="404040" w:themeColor="text1" w:themeTint="BF"/>
    </w:rPr>
  </w:style>
  <w:style w:type="character" w:customStyle="1" w:styleId="QuoteChar">
    <w:name w:val="Quote Char"/>
    <w:basedOn w:val="DefaultParagraphFont"/>
    <w:link w:val="Quote"/>
    <w:uiPriority w:val="29"/>
    <w:rsid w:val="006C4C8C"/>
    <w:rPr>
      <w:i/>
      <w:iCs/>
      <w:color w:val="404040" w:themeColor="text1" w:themeTint="BF"/>
    </w:rPr>
  </w:style>
  <w:style w:type="paragraph" w:styleId="ListParagraph">
    <w:name w:val="List Paragraph"/>
    <w:basedOn w:val="Normal"/>
    <w:uiPriority w:val="34"/>
    <w:qFormat/>
    <w:rsid w:val="006C4C8C"/>
    <w:pPr>
      <w:ind w:left="720"/>
      <w:contextualSpacing/>
    </w:pPr>
  </w:style>
  <w:style w:type="character" w:styleId="IntenseEmphasis">
    <w:name w:val="Intense Emphasis"/>
    <w:basedOn w:val="DefaultParagraphFont"/>
    <w:uiPriority w:val="21"/>
    <w:qFormat/>
    <w:rsid w:val="006C4C8C"/>
    <w:rPr>
      <w:i/>
      <w:iCs/>
      <w:color w:val="0F4761" w:themeColor="accent1" w:themeShade="BF"/>
    </w:rPr>
  </w:style>
  <w:style w:type="paragraph" w:styleId="IntenseQuote">
    <w:name w:val="Intense Quote"/>
    <w:basedOn w:val="Normal"/>
    <w:next w:val="Normal"/>
    <w:link w:val="IntenseQuoteChar"/>
    <w:uiPriority w:val="30"/>
    <w:qFormat/>
    <w:rsid w:val="006C4C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C8C"/>
    <w:rPr>
      <w:i/>
      <w:iCs/>
      <w:color w:val="0F4761" w:themeColor="accent1" w:themeShade="BF"/>
    </w:rPr>
  </w:style>
  <w:style w:type="character" w:styleId="IntenseReference">
    <w:name w:val="Intense Reference"/>
    <w:basedOn w:val="DefaultParagraphFont"/>
    <w:uiPriority w:val="32"/>
    <w:qFormat/>
    <w:rsid w:val="006C4C8C"/>
    <w:rPr>
      <w:b/>
      <w:bCs/>
      <w:smallCaps/>
      <w:color w:val="0F4761" w:themeColor="accent1" w:themeShade="BF"/>
      <w:spacing w:val="5"/>
    </w:rPr>
  </w:style>
  <w:style w:type="paragraph" w:customStyle="1" w:styleId="Default">
    <w:name w:val="Default"/>
    <w:rsid w:val="006C4C8C"/>
    <w:pPr>
      <w:autoSpaceDE w:val="0"/>
      <w:autoSpaceDN w:val="0"/>
      <w:adjustRightInd w:val="0"/>
      <w:spacing w:after="0" w:line="240" w:lineRule="auto"/>
    </w:pPr>
    <w:rPr>
      <w:rFonts w:ascii="Palatino Linotype" w:hAnsi="Palatino Linotype" w:cs="Palatino Linotype"/>
      <w:color w:val="000000"/>
      <w:kern w:val="0"/>
    </w:rPr>
  </w:style>
  <w:style w:type="character" w:styleId="Hyperlink">
    <w:name w:val="Hyperlink"/>
    <w:basedOn w:val="DefaultParagraphFont"/>
    <w:uiPriority w:val="99"/>
    <w:unhideWhenUsed/>
    <w:rsid w:val="002D139D"/>
    <w:rPr>
      <w:color w:val="467886" w:themeColor="hyperlink"/>
      <w:u w:val="single"/>
    </w:rPr>
  </w:style>
  <w:style w:type="character" w:styleId="UnresolvedMention">
    <w:name w:val="Unresolved Mention"/>
    <w:basedOn w:val="DefaultParagraphFont"/>
    <w:uiPriority w:val="99"/>
    <w:semiHidden/>
    <w:unhideWhenUsed/>
    <w:rsid w:val="002D1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necounty.in.gov/wp-content/uploads/2026/09/6B.-Boone-Co-RSD-Petition-Affidavit.pdf" TargetMode="External"/><Relationship Id="rId13" Type="http://schemas.openxmlformats.org/officeDocument/2006/relationships/hyperlink" Target="https://boonecounty.in.gov/wp-content/uploads/2026/09/8C.-Project-2025-09-Bridge-37-Change-Order-1.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oonecounty.in.gov/wp-content/uploads/2026/09/3.-9.08.2026-Commissioners-Meeting-minutes.pdf" TargetMode="External"/><Relationship Id="rId12" Type="http://schemas.openxmlformats.org/officeDocument/2006/relationships/hyperlink" Target="https://boonecounty.in.gov/wp-content/uploads/2026/09/8B1.-APC-Certification-letter-and-ordinance-Membership-Amendment.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oonecounty.in.gov/wp-content/uploads/2026/09/8F.-Project-2024-17.Small-Structure-JA-027-Change-Order-1.pdf" TargetMode="External"/><Relationship Id="rId1" Type="http://schemas.openxmlformats.org/officeDocument/2006/relationships/numbering" Target="numbering.xml"/><Relationship Id="rId6" Type="http://schemas.openxmlformats.org/officeDocument/2006/relationships/hyperlink" Target="https://boonecounty.in.gov/wp-content/uploads/2026/09/3.-08.03.26.executive-session-minutes.pdf" TargetMode="External"/><Relationship Id="rId11" Type="http://schemas.openxmlformats.org/officeDocument/2006/relationships/hyperlink" Target="https://boonecounty.in.gov/wp-content/uploads/2026/09/8B.-Ordinance-2026-10.Ordinance-amending-Plan-Commission-membership.pdf" TargetMode="External"/><Relationship Id="rId5" Type="http://schemas.openxmlformats.org/officeDocument/2006/relationships/hyperlink" Target="https://zoom.us/j/4874385613" TargetMode="External"/><Relationship Id="rId15" Type="http://schemas.openxmlformats.org/officeDocument/2006/relationships/hyperlink" Target="https://boonecounty.in.gov/wp-content/uploads/2026/09/8E.-Project-2024-16.Small-Structure-JA-005-Change-Order-1.pdf" TargetMode="External"/><Relationship Id="rId10" Type="http://schemas.openxmlformats.org/officeDocument/2006/relationships/hyperlink" Target="https://boonecounty.in.gov/wp-content/uploads/2026/09/6A.-Letter-of-Support.Proposed-RAB-at-US-421-County-Road-200-South.doc" TargetMode="External"/><Relationship Id="rId4" Type="http://schemas.openxmlformats.org/officeDocument/2006/relationships/webSettings" Target="webSettings.xml"/><Relationship Id="rId9" Type="http://schemas.openxmlformats.org/officeDocument/2006/relationships/hyperlink" Target="https://boonecounty.in.gov/wp-content/uploads/2026/09/7A.-Ordinance-2026-09.Ordinance-to-amend-and-change-tourism-commission.pdf" TargetMode="External"/><Relationship Id="rId14" Type="http://schemas.openxmlformats.org/officeDocument/2006/relationships/hyperlink" Target="https://boonecounty.in.gov/wp-content/uploads/2026/09/8-D.-Project-2020-12.400E_100S-RAB-Change-Order-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138</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Copeland</dc:creator>
  <cp:keywords/>
  <dc:description/>
  <cp:lastModifiedBy>Sean Horan</cp:lastModifiedBy>
  <cp:revision>15</cp:revision>
  <dcterms:created xsi:type="dcterms:W3CDTF">2026-09-08T13:06:00Z</dcterms:created>
  <dcterms:modified xsi:type="dcterms:W3CDTF">2026-09-18T15:16:00Z</dcterms:modified>
</cp:coreProperties>
</file>