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FBF0" w14:textId="77777777" w:rsidR="005D58BA" w:rsidRPr="00493E87" w:rsidRDefault="005D58BA" w:rsidP="005D58BA">
      <w:pPr>
        <w:pStyle w:val="Heading1"/>
        <w:jc w:val="center"/>
        <w:rPr>
          <w:rFonts w:ascii="Palatino Linotype" w:hAnsi="Palatino Linotype"/>
          <w:b/>
          <w:bCs/>
        </w:rPr>
      </w:pPr>
      <w:r w:rsidRPr="00493E87">
        <w:rPr>
          <w:rFonts w:ascii="Palatino Linotype" w:hAnsi="Palatino Linotype"/>
          <w:b/>
          <w:bCs/>
        </w:rPr>
        <w:t>BOONE COUNTY BOARD OF COMMISSIONERS</w:t>
      </w:r>
    </w:p>
    <w:p w14:paraId="3795233E"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Tim Beyer, President (Jan. 1, 2023 – Dec. 31, 2026); Scott Pell, Vice President (Jan. 1, 2025 – Dec. 31, 2028); Donnie Lawson, Member (Jan. 1, 2025 – Dec. 31, 2028)</w:t>
      </w:r>
    </w:p>
    <w:p w14:paraId="6F75E181" w14:textId="5C4F48A9" w:rsidR="005D58BA" w:rsidRPr="00493E87" w:rsidRDefault="005D58BA" w:rsidP="005D58BA">
      <w:pPr>
        <w:pStyle w:val="Heading3"/>
        <w:jc w:val="center"/>
        <w:rPr>
          <w:rFonts w:ascii="Palatino Linotype" w:hAnsi="Palatino Linotype"/>
          <w:sz w:val="32"/>
          <w:szCs w:val="32"/>
        </w:rPr>
      </w:pPr>
      <w:r w:rsidRPr="00493E87">
        <w:rPr>
          <w:rFonts w:ascii="Palatino Linotype" w:hAnsi="Palatino Linotype"/>
          <w:sz w:val="32"/>
          <w:szCs w:val="32"/>
        </w:rPr>
        <w:t>Meeting Agenda for</w:t>
      </w:r>
      <w:r w:rsidR="000F7FAB">
        <w:rPr>
          <w:rFonts w:ascii="Palatino Linotype" w:hAnsi="Palatino Linotype"/>
          <w:sz w:val="32"/>
          <w:szCs w:val="32"/>
        </w:rPr>
        <w:t xml:space="preserve"> </w:t>
      </w:r>
      <w:r w:rsidR="00B34B64">
        <w:rPr>
          <w:rFonts w:ascii="Palatino Linotype" w:hAnsi="Palatino Linotype"/>
          <w:sz w:val="32"/>
          <w:szCs w:val="32"/>
        </w:rPr>
        <w:t>June 1</w:t>
      </w:r>
      <w:r w:rsidRPr="00493E87">
        <w:rPr>
          <w:rFonts w:ascii="Palatino Linotype" w:hAnsi="Palatino Linotype"/>
          <w:sz w:val="32"/>
          <w:szCs w:val="32"/>
        </w:rPr>
        <w:t>, 2026 at 9:00 AM</w:t>
      </w:r>
    </w:p>
    <w:p w14:paraId="185905DB" w14:textId="77777777" w:rsidR="005D58BA" w:rsidRPr="00493E87" w:rsidRDefault="005D58BA" w:rsidP="005D58BA">
      <w:pPr>
        <w:rPr>
          <w:rFonts w:ascii="Palatino Linotype" w:hAnsi="Palatino Linotype"/>
          <w:sz w:val="22"/>
          <w:szCs w:val="22"/>
        </w:rPr>
      </w:pPr>
    </w:p>
    <w:p w14:paraId="2A425CEE" w14:textId="77777777" w:rsidR="005D58BA" w:rsidRPr="00493E87" w:rsidRDefault="005D58BA" w:rsidP="005D58BA">
      <w:pPr>
        <w:jc w:val="center"/>
        <w:rPr>
          <w:rFonts w:ascii="Palatino Linotype" w:hAnsi="Palatino Linotype"/>
          <w:b/>
          <w:bCs/>
          <w:sz w:val="22"/>
          <w:szCs w:val="22"/>
        </w:rPr>
      </w:pPr>
      <w:r w:rsidRPr="00493E87">
        <w:rPr>
          <w:rFonts w:ascii="Palatino Linotype" w:hAnsi="Palatino Linotype"/>
          <w:b/>
          <w:bCs/>
          <w:sz w:val="22"/>
          <w:szCs w:val="22"/>
        </w:rPr>
        <w:t xml:space="preserve">Connie Lamar Meeting Room </w:t>
      </w:r>
    </w:p>
    <w:p w14:paraId="4EF3DD0B"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Boone County Annex Building</w:t>
      </w:r>
    </w:p>
    <w:p w14:paraId="7C73CCE1"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116 W. Washington St., Room 105</w:t>
      </w:r>
    </w:p>
    <w:p w14:paraId="0187C46F"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Lebanon, Indiana 46052</w:t>
      </w:r>
    </w:p>
    <w:p w14:paraId="508790FE" w14:textId="77777777" w:rsidR="005D58BA" w:rsidRPr="00493E87" w:rsidRDefault="005D58BA" w:rsidP="005D58BA">
      <w:pPr>
        <w:spacing w:before="275"/>
        <w:ind w:left="140"/>
        <w:rPr>
          <w:rFonts w:ascii="Palatino Linotype" w:hAnsi="Palatino Linotype"/>
          <w:sz w:val="22"/>
          <w:szCs w:val="22"/>
        </w:rPr>
      </w:pPr>
      <w:r w:rsidRPr="00493E87">
        <w:rPr>
          <w:rFonts w:ascii="Palatino Linotype" w:hAnsi="Palatino Linotype"/>
          <w:b/>
          <w:sz w:val="22"/>
          <w:szCs w:val="22"/>
        </w:rPr>
        <w:t>ZOOM</w:t>
      </w:r>
      <w:r w:rsidRPr="00493E87">
        <w:rPr>
          <w:rFonts w:ascii="Palatino Linotype" w:hAnsi="Palatino Linotype"/>
          <w:b/>
          <w:spacing w:val="-1"/>
          <w:sz w:val="22"/>
          <w:szCs w:val="22"/>
        </w:rPr>
        <w:t xml:space="preserve"> </w:t>
      </w:r>
      <w:r w:rsidRPr="00493E87">
        <w:rPr>
          <w:rFonts w:ascii="Palatino Linotype" w:hAnsi="Palatino Linotype"/>
          <w:b/>
          <w:sz w:val="22"/>
          <w:szCs w:val="22"/>
        </w:rPr>
        <w:t xml:space="preserve">LINK- </w:t>
      </w:r>
      <w:hyperlink r:id="rId5">
        <w:r w:rsidRPr="00493E87">
          <w:rPr>
            <w:rFonts w:ascii="Palatino Linotype" w:hAnsi="Palatino Linotype"/>
            <w:color w:val="0000FF"/>
            <w:spacing w:val="-2"/>
            <w:sz w:val="22"/>
            <w:szCs w:val="22"/>
            <w:u w:val="single" w:color="0000FF"/>
          </w:rPr>
          <w:t>https://zoom.us/j/4874385613</w:t>
        </w:r>
      </w:hyperlink>
    </w:p>
    <w:p w14:paraId="7BD242BA" w14:textId="77777777" w:rsidR="005D58BA" w:rsidRPr="00493E87" w:rsidRDefault="005D58BA" w:rsidP="005D58BA">
      <w:pPr>
        <w:ind w:left="140"/>
        <w:rPr>
          <w:rFonts w:ascii="Palatino Linotype" w:hAnsi="Palatino Linotype"/>
          <w:b/>
          <w:sz w:val="22"/>
          <w:szCs w:val="22"/>
        </w:rPr>
      </w:pPr>
      <w:r w:rsidRPr="00493E87">
        <w:rPr>
          <w:rFonts w:ascii="Palatino Linotype" w:hAnsi="Palatino Linotype"/>
          <w:b/>
          <w:color w:val="FF0000"/>
          <w:sz w:val="22"/>
          <w:szCs w:val="22"/>
        </w:rPr>
        <w:t>Please ensure your audio is muted during the call unless you are presenting an agenda item or speaking during the public comment period.</w:t>
      </w:r>
    </w:p>
    <w:p w14:paraId="4C56D8CC" w14:textId="77777777" w:rsidR="005D58BA" w:rsidRPr="00493E87" w:rsidRDefault="005D58BA" w:rsidP="005D58BA">
      <w:pPr>
        <w:pBdr>
          <w:bottom w:val="single" w:sz="4" w:space="1" w:color="auto"/>
        </w:pBdr>
        <w:rPr>
          <w:rFonts w:ascii="Palatino Linotype" w:hAnsi="Palatino Linotype"/>
          <w:b/>
          <w:bCs/>
          <w:sz w:val="22"/>
          <w:szCs w:val="22"/>
        </w:rPr>
      </w:pPr>
    </w:p>
    <w:p w14:paraId="3AC7F46F" w14:textId="77777777" w:rsidR="005D58BA" w:rsidRPr="00493E87" w:rsidRDefault="005D58BA" w:rsidP="005D58BA">
      <w:pPr>
        <w:spacing w:line="276" w:lineRule="auto"/>
        <w:jc w:val="center"/>
        <w:rPr>
          <w:rFonts w:ascii="Palatino Linotype" w:hAnsi="Palatino Linotype"/>
          <w:sz w:val="22"/>
          <w:szCs w:val="22"/>
        </w:rPr>
      </w:pPr>
    </w:p>
    <w:p w14:paraId="23F91680"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 xml:space="preserve">Call Commissioners’ Meeting to Order  </w:t>
      </w:r>
    </w:p>
    <w:p w14:paraId="25E0ED9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Roll Call and Pledge of Allegiance</w:t>
      </w:r>
    </w:p>
    <w:p w14:paraId="410873F5" w14:textId="42B34F71" w:rsidR="005D58BA" w:rsidRDefault="005D58BA" w:rsidP="005D58BA">
      <w:pPr>
        <w:pStyle w:val="ListParagraph"/>
        <w:numPr>
          <w:ilvl w:val="0"/>
          <w:numId w:val="1"/>
        </w:numPr>
        <w:rPr>
          <w:rFonts w:ascii="Palatino Linotype" w:hAnsi="Palatino Linotype"/>
          <w:sz w:val="22"/>
          <w:szCs w:val="22"/>
        </w:rPr>
      </w:pPr>
      <w:bookmarkStart w:id="0" w:name="_Hlk191553300"/>
      <w:r w:rsidRPr="00493E87">
        <w:rPr>
          <w:rFonts w:ascii="Palatino Linotype" w:hAnsi="Palatino Linotype"/>
          <w:sz w:val="22"/>
          <w:szCs w:val="22"/>
        </w:rPr>
        <w:t xml:space="preserve">Approval of Minutes from </w:t>
      </w:r>
      <w:bookmarkEnd w:id="0"/>
      <w:r w:rsidR="0029073F">
        <w:rPr>
          <w:rFonts w:ascii="Palatino Linotype" w:hAnsi="Palatino Linotype"/>
          <w:sz w:val="22"/>
          <w:szCs w:val="22"/>
        </w:rPr>
        <w:fldChar w:fldCharType="begin"/>
      </w:r>
      <w:r w:rsidR="0029073F">
        <w:rPr>
          <w:rFonts w:ascii="Palatino Linotype" w:hAnsi="Palatino Linotype"/>
          <w:sz w:val="22"/>
          <w:szCs w:val="22"/>
        </w:rPr>
        <w:instrText>HYPERLINK "https://boonecounty.in.gov/wp-content/uploads/2026/05/3.-5.18.2026-Commissioners-Meeting-minutes.pdf"</w:instrText>
      </w:r>
      <w:r w:rsidR="0029073F">
        <w:rPr>
          <w:rFonts w:ascii="Palatino Linotype" w:hAnsi="Palatino Linotype"/>
          <w:sz w:val="22"/>
          <w:szCs w:val="22"/>
        </w:rPr>
      </w:r>
      <w:r w:rsidR="0029073F">
        <w:rPr>
          <w:rFonts w:ascii="Palatino Linotype" w:hAnsi="Palatino Linotype"/>
          <w:sz w:val="22"/>
          <w:szCs w:val="22"/>
        </w:rPr>
        <w:fldChar w:fldCharType="separate"/>
      </w:r>
      <w:r w:rsidR="00E23C47" w:rsidRPr="0029073F">
        <w:rPr>
          <w:rStyle w:val="Hyperlink"/>
          <w:rFonts w:ascii="Palatino Linotype" w:hAnsi="Palatino Linotype"/>
          <w:sz w:val="22"/>
          <w:szCs w:val="22"/>
        </w:rPr>
        <w:t xml:space="preserve">May </w:t>
      </w:r>
      <w:r w:rsidR="00B34B64" w:rsidRPr="0029073F">
        <w:rPr>
          <w:rStyle w:val="Hyperlink"/>
          <w:rFonts w:ascii="Palatino Linotype" w:hAnsi="Palatino Linotype"/>
          <w:sz w:val="22"/>
          <w:szCs w:val="22"/>
        </w:rPr>
        <w:t>18</w:t>
      </w:r>
      <w:r w:rsidR="00150F86" w:rsidRPr="0029073F">
        <w:rPr>
          <w:rStyle w:val="Hyperlink"/>
          <w:rFonts w:ascii="Palatino Linotype" w:hAnsi="Palatino Linotype"/>
          <w:sz w:val="22"/>
          <w:szCs w:val="22"/>
        </w:rPr>
        <w:t>, 2026</w:t>
      </w:r>
      <w:r w:rsidR="0029073F">
        <w:rPr>
          <w:rFonts w:ascii="Palatino Linotype" w:hAnsi="Palatino Linotype"/>
          <w:sz w:val="22"/>
          <w:szCs w:val="22"/>
        </w:rPr>
        <w:fldChar w:fldCharType="end"/>
      </w:r>
    </w:p>
    <w:p w14:paraId="29A1DD1C" w14:textId="788B137F" w:rsidR="005D58BA" w:rsidRPr="00150F86" w:rsidRDefault="006E5711" w:rsidP="00150F86">
      <w:pPr>
        <w:rPr>
          <w:rFonts w:ascii="Palatino Linotype" w:hAnsi="Palatino Linotype" w:cs="Arial"/>
          <w:sz w:val="22"/>
          <w:szCs w:val="22"/>
        </w:rPr>
      </w:pPr>
      <w:bookmarkStart w:id="1" w:name="_Hlk191553379"/>
      <w:r w:rsidRPr="00150F86">
        <w:rPr>
          <w:rFonts w:ascii="Palatino Linotype" w:hAnsi="Palatino Linotype"/>
          <w:sz w:val="22"/>
          <w:szCs w:val="22"/>
        </w:rPr>
        <w:tab/>
      </w:r>
      <w:r w:rsidRPr="00150F86">
        <w:rPr>
          <w:rFonts w:ascii="Palatino Linotype" w:hAnsi="Palatino Linotype"/>
          <w:sz w:val="22"/>
          <w:szCs w:val="22"/>
        </w:rPr>
        <w:tab/>
      </w:r>
      <w:r w:rsidRPr="00150F86">
        <w:rPr>
          <w:rFonts w:ascii="Palatino Linotype" w:hAnsi="Palatino Linotype"/>
          <w:sz w:val="22"/>
          <w:szCs w:val="22"/>
        </w:rPr>
        <w:tab/>
      </w:r>
      <w:r w:rsidR="005D58BA" w:rsidRPr="00150F86">
        <w:rPr>
          <w:rFonts w:ascii="Palatino Linotype" w:hAnsi="Palatino Linotype"/>
          <w:sz w:val="22"/>
          <w:szCs w:val="22"/>
        </w:rPr>
        <w:tab/>
      </w:r>
      <w:r w:rsidR="005D58BA" w:rsidRPr="00150F86">
        <w:rPr>
          <w:rFonts w:ascii="Palatino Linotype" w:hAnsi="Palatino Linotype"/>
          <w:sz w:val="22"/>
          <w:szCs w:val="22"/>
        </w:rPr>
        <w:tab/>
      </w:r>
      <w:r w:rsidR="005D58BA" w:rsidRPr="00150F86">
        <w:rPr>
          <w:rFonts w:ascii="Palatino Linotype" w:hAnsi="Palatino Linotype"/>
          <w:sz w:val="22"/>
          <w:szCs w:val="22"/>
        </w:rPr>
        <w:tab/>
      </w:r>
      <w:r w:rsidR="006E7722" w:rsidRPr="00150F86">
        <w:rPr>
          <w:rFonts w:ascii="Palatino Linotype" w:hAnsi="Palatino Linotype"/>
          <w:sz w:val="22"/>
          <w:szCs w:val="22"/>
        </w:rPr>
        <w:tab/>
      </w:r>
    </w:p>
    <w:p w14:paraId="6D88714F" w14:textId="77777777" w:rsidR="002F2FCF" w:rsidRDefault="005D58BA" w:rsidP="002F2FCF">
      <w:pPr>
        <w:pStyle w:val="ListParagraph"/>
        <w:numPr>
          <w:ilvl w:val="0"/>
          <w:numId w:val="1"/>
        </w:numPr>
        <w:rPr>
          <w:rFonts w:ascii="Palatino Linotype" w:hAnsi="Palatino Linotype"/>
          <w:sz w:val="22"/>
          <w:szCs w:val="22"/>
        </w:rPr>
      </w:pPr>
      <w:r w:rsidRPr="00C77385">
        <w:rPr>
          <w:rFonts w:ascii="Palatino Linotype" w:hAnsi="Palatino Linotype"/>
          <w:sz w:val="22"/>
          <w:szCs w:val="22"/>
        </w:rPr>
        <w:t>Consent Agenda</w:t>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p>
    <w:p w14:paraId="266FE746" w14:textId="2CF3305B" w:rsidR="002F2FCF" w:rsidRPr="002F2FCF" w:rsidRDefault="002F2FCF" w:rsidP="002F2FCF">
      <w:pPr>
        <w:pStyle w:val="ListParagraph"/>
        <w:rPr>
          <w:rFonts w:ascii="Palatino Linotype" w:hAnsi="Palatino Linotype"/>
          <w:sz w:val="22"/>
          <w:szCs w:val="22"/>
        </w:rPr>
      </w:pPr>
      <w:r>
        <w:rPr>
          <w:rFonts w:ascii="Palatino Linotype" w:hAnsi="Palatino Linotype"/>
          <w:sz w:val="22"/>
          <w:szCs w:val="22"/>
        </w:rPr>
        <w:t>None</w:t>
      </w:r>
    </w:p>
    <w:p w14:paraId="504BB12E" w14:textId="259F5B90" w:rsidR="005D58BA" w:rsidRPr="002F2FCF" w:rsidRDefault="005D58BA" w:rsidP="002F2FCF">
      <w:pPr>
        <w:pStyle w:val="ListParagraph"/>
        <w:ind w:left="360"/>
        <w:rPr>
          <w:rFonts w:ascii="Palatino Linotype" w:hAnsi="Palatino Linotype"/>
          <w:sz w:val="22"/>
          <w:szCs w:val="22"/>
        </w:rPr>
      </w:pPr>
      <w:r w:rsidRPr="002F2FCF">
        <w:rPr>
          <w:rFonts w:ascii="Palatino Linotype" w:hAnsi="Palatino Linotype"/>
          <w:sz w:val="22"/>
          <w:szCs w:val="22"/>
        </w:rPr>
        <w:tab/>
      </w:r>
      <w:r w:rsidRPr="002F2FCF">
        <w:rPr>
          <w:rFonts w:ascii="Palatino Linotype" w:hAnsi="Palatino Linotype"/>
          <w:sz w:val="22"/>
          <w:szCs w:val="22"/>
        </w:rPr>
        <w:tab/>
      </w:r>
      <w:r w:rsidRPr="002F2FCF">
        <w:rPr>
          <w:rFonts w:ascii="Palatino Linotype" w:hAnsi="Palatino Linotype"/>
          <w:sz w:val="22"/>
          <w:szCs w:val="22"/>
        </w:rPr>
        <w:tab/>
      </w:r>
      <w:r w:rsidRPr="002F2FCF">
        <w:rPr>
          <w:rFonts w:ascii="Palatino Linotype" w:hAnsi="Palatino Linotype"/>
          <w:sz w:val="22"/>
          <w:szCs w:val="22"/>
        </w:rPr>
        <w:tab/>
      </w:r>
      <w:r w:rsidRPr="002F2FCF">
        <w:rPr>
          <w:rFonts w:ascii="Palatino Linotype" w:hAnsi="Palatino Linotype"/>
          <w:sz w:val="22"/>
          <w:szCs w:val="22"/>
        </w:rPr>
        <w:tab/>
      </w:r>
      <w:r w:rsidRPr="002F2FCF">
        <w:rPr>
          <w:rFonts w:ascii="Palatino Linotype" w:hAnsi="Palatino Linotype"/>
          <w:sz w:val="22"/>
          <w:szCs w:val="22"/>
        </w:rPr>
        <w:tab/>
      </w:r>
    </w:p>
    <w:p w14:paraId="02D910F3" w14:textId="0071442D" w:rsidR="005D58BA" w:rsidRPr="00C77385" w:rsidRDefault="005D58BA" w:rsidP="005D58BA">
      <w:pPr>
        <w:pStyle w:val="ListParagraph"/>
        <w:numPr>
          <w:ilvl w:val="0"/>
          <w:numId w:val="1"/>
        </w:numPr>
        <w:rPr>
          <w:rFonts w:ascii="Palatino Linotype" w:hAnsi="Palatino Linotype"/>
          <w:sz w:val="22"/>
          <w:szCs w:val="22"/>
        </w:rPr>
      </w:pPr>
      <w:r w:rsidRPr="00C77385">
        <w:rPr>
          <w:rFonts w:ascii="Palatino Linotype" w:hAnsi="Palatino Linotype"/>
          <w:sz w:val="22"/>
          <w:szCs w:val="22"/>
        </w:rPr>
        <w:t>Old Business</w:t>
      </w:r>
      <w:bookmarkStart w:id="2" w:name="_Hlk205810645"/>
    </w:p>
    <w:bookmarkEnd w:id="2"/>
    <w:p w14:paraId="57027B83" w14:textId="77777777" w:rsidR="0024761A" w:rsidRPr="00FD6AFE" w:rsidRDefault="0024761A" w:rsidP="0024761A">
      <w:pPr>
        <w:pStyle w:val="ListParagraph"/>
        <w:numPr>
          <w:ilvl w:val="1"/>
          <w:numId w:val="1"/>
        </w:numPr>
        <w:rPr>
          <w:rFonts w:ascii="Palatino Linotype" w:hAnsi="Palatino Linotype"/>
          <w:sz w:val="22"/>
          <w:szCs w:val="22"/>
        </w:rPr>
      </w:pPr>
      <w:r w:rsidRPr="00FD6AFE">
        <w:rPr>
          <w:rFonts w:ascii="Palatino Linotype" w:hAnsi="Palatino Linotype"/>
          <w:sz w:val="22"/>
          <w:szCs w:val="22"/>
        </w:rPr>
        <w:t>Bereavement Leave Policy Update</w:t>
      </w:r>
    </w:p>
    <w:p w14:paraId="32C67FB6" w14:textId="7BCCB056" w:rsidR="005D58BA" w:rsidRPr="00C77385" w:rsidRDefault="0024761A" w:rsidP="0024761A">
      <w:pPr>
        <w:pStyle w:val="Default"/>
        <w:numPr>
          <w:ilvl w:val="1"/>
          <w:numId w:val="1"/>
        </w:numPr>
        <w:rPr>
          <w:sz w:val="22"/>
          <w:szCs w:val="22"/>
        </w:rPr>
      </w:pPr>
      <w:r w:rsidRPr="00FD6AFE">
        <w:rPr>
          <w:sz w:val="22"/>
          <w:szCs w:val="22"/>
        </w:rPr>
        <w:t>Discussion Concerning Compensation and Insurance Committees</w:t>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1A369C" w:rsidRPr="00C77385">
        <w:rPr>
          <w:sz w:val="22"/>
          <w:szCs w:val="22"/>
        </w:rPr>
        <w:tab/>
      </w:r>
      <w:r w:rsidR="001A369C" w:rsidRPr="00C77385">
        <w:rPr>
          <w:sz w:val="22"/>
          <w:szCs w:val="22"/>
        </w:rPr>
        <w:tab/>
      </w:r>
      <w:r w:rsidR="001A369C" w:rsidRPr="00C77385">
        <w:rPr>
          <w:sz w:val="22"/>
          <w:szCs w:val="22"/>
        </w:rPr>
        <w:tab/>
      </w:r>
      <w:r w:rsidR="001A369C"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p>
    <w:p w14:paraId="041E42F6" w14:textId="77777777" w:rsidR="005D58BA" w:rsidRPr="00FD6AFE" w:rsidRDefault="005D58BA" w:rsidP="005D58BA">
      <w:pPr>
        <w:pStyle w:val="ListParagraph"/>
        <w:numPr>
          <w:ilvl w:val="0"/>
          <w:numId w:val="1"/>
        </w:numPr>
        <w:rPr>
          <w:rFonts w:ascii="Palatino Linotype" w:hAnsi="Palatino Linotype"/>
          <w:sz w:val="22"/>
          <w:szCs w:val="22"/>
        </w:rPr>
      </w:pPr>
      <w:r w:rsidRPr="00FD6AFE">
        <w:rPr>
          <w:rFonts w:ascii="Palatino Linotype" w:hAnsi="Palatino Linotype"/>
          <w:sz w:val="22"/>
          <w:szCs w:val="22"/>
        </w:rPr>
        <w:t>New Business</w:t>
      </w:r>
      <w:r w:rsidRPr="00FD6AFE">
        <w:rPr>
          <w:rFonts w:ascii="Palatino Linotype" w:hAnsi="Palatino Linotype"/>
          <w:sz w:val="22"/>
          <w:szCs w:val="22"/>
        </w:rPr>
        <w:tab/>
      </w:r>
      <w:r w:rsidRPr="00FD6AFE">
        <w:rPr>
          <w:rFonts w:ascii="Palatino Linotype" w:hAnsi="Palatino Linotype"/>
          <w:sz w:val="22"/>
          <w:szCs w:val="22"/>
        </w:rPr>
        <w:tab/>
      </w:r>
      <w:r w:rsidRPr="00FD6AFE">
        <w:rPr>
          <w:rFonts w:ascii="Palatino Linotype" w:hAnsi="Palatino Linotype"/>
          <w:sz w:val="22"/>
          <w:szCs w:val="22"/>
        </w:rPr>
        <w:tab/>
      </w:r>
      <w:r w:rsidRPr="00FD6AFE">
        <w:rPr>
          <w:rFonts w:ascii="Palatino Linotype" w:hAnsi="Palatino Linotype"/>
          <w:sz w:val="22"/>
          <w:szCs w:val="22"/>
        </w:rPr>
        <w:tab/>
      </w:r>
      <w:r w:rsidRPr="00FD6AFE">
        <w:rPr>
          <w:rFonts w:ascii="Palatino Linotype" w:hAnsi="Palatino Linotype"/>
          <w:sz w:val="22"/>
          <w:szCs w:val="22"/>
        </w:rPr>
        <w:tab/>
      </w:r>
      <w:r w:rsidRPr="00FD6AFE">
        <w:rPr>
          <w:rFonts w:ascii="Palatino Linotype" w:hAnsi="Palatino Linotype"/>
          <w:sz w:val="22"/>
          <w:szCs w:val="22"/>
        </w:rPr>
        <w:tab/>
      </w:r>
      <w:r w:rsidRPr="00FD6AFE">
        <w:rPr>
          <w:rFonts w:ascii="Palatino Linotype" w:hAnsi="Palatino Linotype"/>
          <w:sz w:val="22"/>
          <w:szCs w:val="22"/>
        </w:rPr>
        <w:tab/>
      </w:r>
      <w:r w:rsidRPr="00FD6AFE">
        <w:rPr>
          <w:rFonts w:ascii="Palatino Linotype" w:hAnsi="Palatino Linotype"/>
          <w:sz w:val="22"/>
          <w:szCs w:val="22"/>
        </w:rPr>
        <w:tab/>
      </w:r>
      <w:r w:rsidRPr="00FD6AFE">
        <w:rPr>
          <w:rFonts w:ascii="Palatino Linotype" w:hAnsi="Palatino Linotype"/>
          <w:sz w:val="22"/>
          <w:szCs w:val="22"/>
        </w:rPr>
        <w:tab/>
      </w:r>
      <w:r w:rsidRPr="00FD6AFE">
        <w:rPr>
          <w:rFonts w:ascii="Palatino Linotype" w:hAnsi="Palatino Linotype"/>
          <w:sz w:val="22"/>
          <w:szCs w:val="22"/>
        </w:rPr>
        <w:tab/>
      </w:r>
      <w:r w:rsidRPr="00FD6AFE">
        <w:rPr>
          <w:rFonts w:ascii="Palatino Linotype" w:hAnsi="Palatino Linotype"/>
          <w:sz w:val="22"/>
          <w:szCs w:val="22"/>
        </w:rPr>
        <w:tab/>
      </w:r>
    </w:p>
    <w:bookmarkEnd w:id="1"/>
    <w:p w14:paraId="17FB82AE" w14:textId="77777777" w:rsidR="005D58BA" w:rsidRPr="007B0F46" w:rsidRDefault="005D58BA" w:rsidP="005D58BA">
      <w:pPr>
        <w:pStyle w:val="ListParagraph"/>
        <w:numPr>
          <w:ilvl w:val="1"/>
          <w:numId w:val="1"/>
        </w:numPr>
        <w:rPr>
          <w:rFonts w:ascii="Palatino Linotype" w:hAnsi="Palatino Linotype"/>
          <w:sz w:val="22"/>
          <w:szCs w:val="22"/>
        </w:rPr>
      </w:pPr>
      <w:r w:rsidRPr="007B0F46">
        <w:rPr>
          <w:rFonts w:ascii="Palatino Linotype" w:hAnsi="Palatino Linotype"/>
          <w:sz w:val="22"/>
          <w:szCs w:val="22"/>
        </w:rPr>
        <w:t>Legal Issues</w:t>
      </w:r>
      <w:r w:rsidRPr="007B0F46">
        <w:rPr>
          <w:rFonts w:ascii="Palatino Linotype" w:hAnsi="Palatino Linotype"/>
          <w:sz w:val="22"/>
          <w:szCs w:val="22"/>
        </w:rPr>
        <w:tab/>
      </w:r>
      <w:r w:rsidRPr="007B0F46">
        <w:rPr>
          <w:rFonts w:ascii="Palatino Linotype" w:hAnsi="Palatino Linotype"/>
          <w:sz w:val="22"/>
          <w:szCs w:val="22"/>
        </w:rPr>
        <w:tab/>
      </w:r>
      <w:r w:rsidRPr="007B0F46">
        <w:rPr>
          <w:rFonts w:ascii="Palatino Linotype" w:hAnsi="Palatino Linotype"/>
          <w:sz w:val="22"/>
          <w:szCs w:val="22"/>
        </w:rPr>
        <w:tab/>
      </w:r>
      <w:r w:rsidRPr="007B0F46">
        <w:rPr>
          <w:rFonts w:ascii="Palatino Linotype" w:hAnsi="Palatino Linotype"/>
          <w:sz w:val="22"/>
          <w:szCs w:val="22"/>
        </w:rPr>
        <w:tab/>
      </w:r>
      <w:r w:rsidRPr="007B0F46">
        <w:rPr>
          <w:rFonts w:ascii="Palatino Linotype" w:hAnsi="Palatino Linotype"/>
          <w:sz w:val="22"/>
          <w:szCs w:val="22"/>
        </w:rPr>
        <w:tab/>
      </w:r>
      <w:r w:rsidRPr="007B0F46">
        <w:rPr>
          <w:rFonts w:ascii="Palatino Linotype" w:hAnsi="Palatino Linotype"/>
          <w:sz w:val="22"/>
          <w:szCs w:val="22"/>
        </w:rPr>
        <w:tab/>
      </w:r>
      <w:r w:rsidRPr="007B0F46">
        <w:rPr>
          <w:rFonts w:ascii="Palatino Linotype" w:hAnsi="Palatino Linotype"/>
          <w:sz w:val="22"/>
          <w:szCs w:val="22"/>
        </w:rPr>
        <w:tab/>
      </w:r>
      <w:r w:rsidRPr="007B0F46">
        <w:rPr>
          <w:rFonts w:ascii="Palatino Linotype" w:hAnsi="Palatino Linotype"/>
          <w:sz w:val="22"/>
          <w:szCs w:val="22"/>
        </w:rPr>
        <w:tab/>
      </w:r>
      <w:r w:rsidRPr="007B0F46">
        <w:rPr>
          <w:rFonts w:ascii="Palatino Linotype" w:hAnsi="Palatino Linotype"/>
          <w:sz w:val="22"/>
          <w:szCs w:val="22"/>
        </w:rPr>
        <w:tab/>
      </w:r>
      <w:r w:rsidRPr="007B0F46">
        <w:rPr>
          <w:rFonts w:ascii="Palatino Linotype" w:hAnsi="Palatino Linotype"/>
          <w:sz w:val="22"/>
          <w:szCs w:val="22"/>
        </w:rPr>
        <w:tab/>
        <w:t>Beth Copeland</w:t>
      </w:r>
    </w:p>
    <w:p w14:paraId="297B7DF9" w14:textId="759B819D" w:rsidR="00055C07" w:rsidRPr="002D4F62" w:rsidRDefault="005D58BA" w:rsidP="002D4F62">
      <w:pPr>
        <w:pStyle w:val="ListParagraph"/>
        <w:numPr>
          <w:ilvl w:val="2"/>
          <w:numId w:val="1"/>
        </w:numPr>
        <w:ind w:left="1080"/>
        <w:rPr>
          <w:rFonts w:ascii="Palatino Linotype" w:hAnsi="Palatino Linotype"/>
          <w:sz w:val="22"/>
          <w:szCs w:val="22"/>
        </w:rPr>
      </w:pPr>
      <w:r w:rsidRPr="007B0F46">
        <w:rPr>
          <w:rFonts w:ascii="Palatino Linotype" w:hAnsi="Palatino Linotype"/>
          <w:sz w:val="22"/>
          <w:szCs w:val="22"/>
        </w:rPr>
        <w:t xml:space="preserve">Accept/Release of maintenance/performance bonds </w:t>
      </w:r>
      <w:r w:rsidR="00AE2392" w:rsidRPr="007B0F46">
        <w:rPr>
          <w:rFonts w:ascii="Palatino Linotype" w:hAnsi="Palatino Linotype"/>
          <w:sz w:val="22"/>
          <w:szCs w:val="22"/>
        </w:rPr>
        <w:tab/>
      </w:r>
      <w:r w:rsidR="00AE2392" w:rsidRPr="007B0F46">
        <w:rPr>
          <w:rFonts w:ascii="Palatino Linotype" w:hAnsi="Palatino Linotype"/>
          <w:sz w:val="22"/>
          <w:szCs w:val="22"/>
        </w:rPr>
        <w:tab/>
      </w:r>
      <w:r w:rsidR="00AE2392" w:rsidRPr="007B0F46">
        <w:rPr>
          <w:rFonts w:ascii="Palatino Linotype" w:hAnsi="Palatino Linotype"/>
          <w:sz w:val="22"/>
          <w:szCs w:val="22"/>
        </w:rPr>
        <w:tab/>
      </w:r>
      <w:r w:rsidR="00C77385" w:rsidRPr="007B0F46">
        <w:rPr>
          <w:rFonts w:ascii="Palatino Linotype" w:hAnsi="Palatino Linotype"/>
          <w:sz w:val="22"/>
          <w:szCs w:val="22"/>
        </w:rPr>
        <w:tab/>
      </w:r>
      <w:r w:rsidR="00310495" w:rsidRPr="002D4F62">
        <w:rPr>
          <w:rFonts w:ascii="Palatino Linotype" w:hAnsi="Palatino Linotype"/>
          <w:sz w:val="22"/>
          <w:szCs w:val="22"/>
        </w:rPr>
        <w:tab/>
      </w:r>
      <w:r w:rsidR="00310495" w:rsidRPr="002D4F62">
        <w:rPr>
          <w:rFonts w:ascii="Palatino Linotype" w:hAnsi="Palatino Linotype"/>
          <w:sz w:val="22"/>
          <w:szCs w:val="22"/>
        </w:rPr>
        <w:tab/>
      </w:r>
    </w:p>
    <w:p w14:paraId="14C2AB8B" w14:textId="3C08BB50" w:rsidR="00920F79" w:rsidRPr="007B0F46" w:rsidRDefault="0029073F" w:rsidP="00B34B64">
      <w:pPr>
        <w:pStyle w:val="ListParagraph"/>
        <w:numPr>
          <w:ilvl w:val="1"/>
          <w:numId w:val="1"/>
        </w:numPr>
        <w:rPr>
          <w:rFonts w:ascii="Palatino Linotype" w:hAnsi="Palatino Linotype"/>
          <w:sz w:val="22"/>
          <w:szCs w:val="22"/>
        </w:rPr>
      </w:pPr>
      <w:hyperlink r:id="rId6" w:history="1">
        <w:r w:rsidR="00920F79" w:rsidRPr="0029073F">
          <w:rPr>
            <w:rStyle w:val="Hyperlink"/>
            <w:rFonts w:ascii="Palatino Linotype" w:hAnsi="Palatino Linotype"/>
            <w:sz w:val="22"/>
            <w:szCs w:val="22"/>
          </w:rPr>
          <w:t>Engagement for outside legal services</w:t>
        </w:r>
      </w:hyperlink>
      <w:r w:rsidR="00920F79" w:rsidRPr="007B0F46">
        <w:rPr>
          <w:rFonts w:ascii="Palatino Linotype" w:hAnsi="Palatino Linotype"/>
          <w:sz w:val="22"/>
          <w:szCs w:val="22"/>
        </w:rPr>
        <w:tab/>
      </w:r>
      <w:r w:rsidR="00920F79" w:rsidRPr="007B0F46">
        <w:rPr>
          <w:rFonts w:ascii="Palatino Linotype" w:hAnsi="Palatino Linotype"/>
          <w:sz w:val="22"/>
          <w:szCs w:val="22"/>
        </w:rPr>
        <w:tab/>
      </w:r>
      <w:r w:rsidR="00920F79" w:rsidRPr="007B0F46">
        <w:rPr>
          <w:rFonts w:ascii="Palatino Linotype" w:hAnsi="Palatino Linotype"/>
          <w:sz w:val="22"/>
          <w:szCs w:val="22"/>
        </w:rPr>
        <w:tab/>
      </w:r>
      <w:r w:rsidR="00920F79" w:rsidRPr="007B0F46">
        <w:rPr>
          <w:rFonts w:ascii="Palatino Linotype" w:hAnsi="Palatino Linotype"/>
          <w:sz w:val="22"/>
          <w:szCs w:val="22"/>
        </w:rPr>
        <w:tab/>
      </w:r>
      <w:r w:rsidR="00920F79" w:rsidRPr="007B0F46">
        <w:rPr>
          <w:rFonts w:ascii="Palatino Linotype" w:hAnsi="Palatino Linotype"/>
          <w:sz w:val="22"/>
          <w:szCs w:val="22"/>
        </w:rPr>
        <w:tab/>
      </w:r>
      <w:r w:rsidR="00920F79" w:rsidRPr="007B0F46">
        <w:rPr>
          <w:rFonts w:ascii="Palatino Linotype" w:hAnsi="Palatino Linotype"/>
          <w:sz w:val="22"/>
          <w:szCs w:val="22"/>
        </w:rPr>
        <w:tab/>
        <w:t>Beth Copeland</w:t>
      </w:r>
    </w:p>
    <w:p w14:paraId="4EA29285" w14:textId="01B089A5" w:rsidR="00920F79" w:rsidRPr="007B0F46" w:rsidRDefault="0029073F" w:rsidP="00B34B64">
      <w:pPr>
        <w:pStyle w:val="ListParagraph"/>
        <w:numPr>
          <w:ilvl w:val="1"/>
          <w:numId w:val="1"/>
        </w:numPr>
        <w:rPr>
          <w:rFonts w:ascii="Palatino Linotype" w:hAnsi="Palatino Linotype"/>
          <w:sz w:val="22"/>
          <w:szCs w:val="22"/>
        </w:rPr>
      </w:pPr>
      <w:hyperlink r:id="rId7" w:history="1">
        <w:r w:rsidR="00920F79" w:rsidRPr="0029073F">
          <w:rPr>
            <w:rStyle w:val="Hyperlink"/>
            <w:rFonts w:ascii="Palatino Linotype" w:hAnsi="Palatino Linotype"/>
            <w:sz w:val="22"/>
            <w:szCs w:val="22"/>
          </w:rPr>
          <w:t>Resolution 2026-0</w:t>
        </w:r>
        <w:r w:rsidR="00D154B3" w:rsidRPr="0029073F">
          <w:rPr>
            <w:rStyle w:val="Hyperlink"/>
            <w:rFonts w:ascii="Palatino Linotype" w:hAnsi="Palatino Linotype"/>
            <w:sz w:val="22"/>
            <w:szCs w:val="22"/>
          </w:rPr>
          <w:t>6</w:t>
        </w:r>
        <w:r w:rsidR="00920F79" w:rsidRPr="0029073F">
          <w:rPr>
            <w:rStyle w:val="Hyperlink"/>
            <w:rFonts w:ascii="Palatino Linotype" w:hAnsi="Palatino Linotype"/>
            <w:sz w:val="22"/>
            <w:szCs w:val="22"/>
          </w:rPr>
          <w:t xml:space="preserve"> Mobile Device Policy</w:t>
        </w:r>
      </w:hyperlink>
      <w:r w:rsidR="00920F79" w:rsidRPr="007B0F46">
        <w:rPr>
          <w:rFonts w:ascii="Palatino Linotype" w:hAnsi="Palatino Linotype"/>
          <w:sz w:val="22"/>
          <w:szCs w:val="22"/>
        </w:rPr>
        <w:tab/>
      </w:r>
      <w:r w:rsidR="00920F79" w:rsidRPr="007B0F46">
        <w:rPr>
          <w:rFonts w:ascii="Palatino Linotype" w:hAnsi="Palatino Linotype"/>
          <w:sz w:val="22"/>
          <w:szCs w:val="22"/>
        </w:rPr>
        <w:tab/>
      </w:r>
      <w:r w:rsidR="00920F79" w:rsidRPr="007B0F46">
        <w:rPr>
          <w:rFonts w:ascii="Palatino Linotype" w:hAnsi="Palatino Linotype"/>
          <w:sz w:val="22"/>
          <w:szCs w:val="22"/>
        </w:rPr>
        <w:tab/>
      </w:r>
      <w:r w:rsidR="00920F79" w:rsidRPr="007B0F46">
        <w:rPr>
          <w:rFonts w:ascii="Palatino Linotype" w:hAnsi="Palatino Linotype"/>
          <w:sz w:val="22"/>
          <w:szCs w:val="22"/>
        </w:rPr>
        <w:tab/>
      </w:r>
      <w:r w:rsidR="00920F79" w:rsidRPr="007B0F46">
        <w:rPr>
          <w:rFonts w:ascii="Palatino Linotype" w:hAnsi="Palatino Linotype"/>
          <w:sz w:val="22"/>
          <w:szCs w:val="22"/>
        </w:rPr>
        <w:tab/>
      </w:r>
      <w:r w:rsidR="00920F79" w:rsidRPr="007B0F46">
        <w:rPr>
          <w:rFonts w:ascii="Palatino Linotype" w:hAnsi="Palatino Linotype"/>
          <w:sz w:val="22"/>
          <w:szCs w:val="22"/>
        </w:rPr>
        <w:tab/>
        <w:t>Beth Copeland</w:t>
      </w:r>
    </w:p>
    <w:p w14:paraId="508A4A3D" w14:textId="22C3E96B" w:rsidR="00B50F4C" w:rsidRDefault="0029073F" w:rsidP="00B34B64">
      <w:pPr>
        <w:pStyle w:val="ListParagraph"/>
        <w:numPr>
          <w:ilvl w:val="1"/>
          <w:numId w:val="1"/>
        </w:numPr>
        <w:rPr>
          <w:rFonts w:ascii="Palatino Linotype" w:hAnsi="Palatino Linotype"/>
          <w:sz w:val="22"/>
          <w:szCs w:val="22"/>
        </w:rPr>
      </w:pPr>
      <w:hyperlink r:id="rId8" w:history="1">
        <w:r w:rsidR="00B34B64" w:rsidRPr="0029073F">
          <w:rPr>
            <w:rStyle w:val="Hyperlink"/>
            <w:rFonts w:ascii="Palatino Linotype" w:hAnsi="Palatino Linotype"/>
            <w:sz w:val="22"/>
            <w:szCs w:val="22"/>
          </w:rPr>
          <w:t xml:space="preserve">Resolution 2026-07 </w:t>
        </w:r>
        <w:r w:rsidR="00B50F4C" w:rsidRPr="0029073F">
          <w:rPr>
            <w:rStyle w:val="Hyperlink"/>
            <w:rFonts w:ascii="Palatino Linotype" w:hAnsi="Palatino Linotype"/>
            <w:sz w:val="22"/>
            <w:szCs w:val="22"/>
          </w:rPr>
          <w:t xml:space="preserve">Approving Property Tax Abatement for </w:t>
        </w:r>
        <w:proofErr w:type="spellStart"/>
        <w:r w:rsidR="00B50F4C" w:rsidRPr="0029073F">
          <w:rPr>
            <w:rStyle w:val="Hyperlink"/>
            <w:rFonts w:ascii="Palatino Linotype" w:hAnsi="Palatino Linotype"/>
            <w:sz w:val="22"/>
            <w:szCs w:val="22"/>
          </w:rPr>
          <w:t>Rayzebio</w:t>
        </w:r>
        <w:proofErr w:type="spellEnd"/>
        <w:r w:rsidR="00B50F4C" w:rsidRPr="0029073F">
          <w:rPr>
            <w:rStyle w:val="Hyperlink"/>
            <w:rFonts w:ascii="Palatino Linotype" w:hAnsi="Palatino Linotype"/>
            <w:sz w:val="22"/>
            <w:szCs w:val="22"/>
          </w:rPr>
          <w:t>, Inc.</w:t>
        </w:r>
      </w:hyperlink>
      <w:r w:rsidR="00B50F4C" w:rsidRPr="007B0F46">
        <w:rPr>
          <w:rFonts w:ascii="Palatino Linotype" w:hAnsi="Palatino Linotype"/>
          <w:sz w:val="22"/>
          <w:szCs w:val="22"/>
        </w:rPr>
        <w:tab/>
      </w:r>
      <w:r w:rsidR="0024761A" w:rsidRPr="00FD6AFE">
        <w:rPr>
          <w:rFonts w:ascii="Palatino Linotype" w:hAnsi="Palatino Linotype"/>
          <w:sz w:val="22"/>
          <w:szCs w:val="22"/>
        </w:rPr>
        <w:t>Andrea Kern</w:t>
      </w:r>
    </w:p>
    <w:p w14:paraId="0801C6DD" w14:textId="0614200C" w:rsidR="00300E96" w:rsidRPr="007B0F46" w:rsidRDefault="0029073F" w:rsidP="00B34B64">
      <w:pPr>
        <w:pStyle w:val="ListParagraph"/>
        <w:numPr>
          <w:ilvl w:val="1"/>
          <w:numId w:val="1"/>
        </w:numPr>
        <w:rPr>
          <w:rFonts w:ascii="Palatino Linotype" w:hAnsi="Palatino Linotype"/>
          <w:sz w:val="22"/>
          <w:szCs w:val="22"/>
        </w:rPr>
      </w:pPr>
      <w:hyperlink r:id="rId9" w:history="1">
        <w:r w:rsidR="00300E96" w:rsidRPr="0029073F">
          <w:rPr>
            <w:rStyle w:val="Hyperlink"/>
            <w:rFonts w:ascii="Palatino Linotype" w:hAnsi="Palatino Linotype"/>
            <w:sz w:val="22"/>
            <w:szCs w:val="22"/>
          </w:rPr>
          <w:t>Dilling Group Quote – BCJ replacement of mini split system</w:t>
        </w:r>
      </w:hyperlink>
      <w:r w:rsidR="00300E96">
        <w:rPr>
          <w:rFonts w:ascii="Palatino Linotype" w:hAnsi="Palatino Linotype"/>
          <w:sz w:val="22"/>
          <w:szCs w:val="22"/>
        </w:rPr>
        <w:tab/>
      </w:r>
      <w:r w:rsidR="00300E96">
        <w:rPr>
          <w:rFonts w:ascii="Palatino Linotype" w:hAnsi="Palatino Linotype"/>
          <w:sz w:val="22"/>
          <w:szCs w:val="22"/>
        </w:rPr>
        <w:tab/>
      </w:r>
      <w:r w:rsidR="00300E96">
        <w:rPr>
          <w:rFonts w:ascii="Palatino Linotype" w:hAnsi="Palatino Linotype"/>
          <w:sz w:val="22"/>
          <w:szCs w:val="22"/>
        </w:rPr>
        <w:tab/>
        <w:t>Max Mendenhall</w:t>
      </w:r>
    </w:p>
    <w:p w14:paraId="26472F63" w14:textId="6052DFE2" w:rsidR="00B34B64" w:rsidRPr="007B0F46" w:rsidRDefault="00B34B64" w:rsidP="00B34B64">
      <w:pPr>
        <w:pStyle w:val="ListParagraph"/>
        <w:numPr>
          <w:ilvl w:val="1"/>
          <w:numId w:val="1"/>
        </w:numPr>
        <w:rPr>
          <w:rFonts w:ascii="Palatino Linotype" w:hAnsi="Palatino Linotype"/>
          <w:sz w:val="22"/>
          <w:szCs w:val="22"/>
        </w:rPr>
      </w:pPr>
      <w:r w:rsidRPr="007B0F46">
        <w:rPr>
          <w:rFonts w:ascii="Palatino Linotype" w:hAnsi="Palatino Linotype"/>
          <w:sz w:val="22"/>
          <w:szCs w:val="22"/>
        </w:rPr>
        <w:t>Boone County Emergency Management Agency</w:t>
      </w:r>
      <w:r w:rsidR="002D4F62">
        <w:rPr>
          <w:rFonts w:ascii="Palatino Linotype" w:hAnsi="Palatino Linotype"/>
          <w:sz w:val="22"/>
          <w:szCs w:val="22"/>
        </w:rPr>
        <w:tab/>
      </w:r>
      <w:r w:rsidR="002D4F62">
        <w:rPr>
          <w:rFonts w:ascii="Palatino Linotype" w:hAnsi="Palatino Linotype"/>
          <w:sz w:val="22"/>
          <w:szCs w:val="22"/>
        </w:rPr>
        <w:tab/>
      </w:r>
      <w:r w:rsidR="002D4F62">
        <w:rPr>
          <w:rFonts w:ascii="Palatino Linotype" w:hAnsi="Palatino Linotype"/>
          <w:sz w:val="22"/>
          <w:szCs w:val="22"/>
        </w:rPr>
        <w:tab/>
      </w:r>
      <w:r w:rsidR="002D4F62">
        <w:rPr>
          <w:rFonts w:ascii="Palatino Linotype" w:hAnsi="Palatino Linotype"/>
          <w:sz w:val="22"/>
          <w:szCs w:val="22"/>
        </w:rPr>
        <w:tab/>
      </w:r>
      <w:r w:rsidRPr="007B0F46">
        <w:rPr>
          <w:rFonts w:ascii="Palatino Linotype" w:hAnsi="Palatino Linotype"/>
          <w:sz w:val="22"/>
          <w:szCs w:val="22"/>
        </w:rPr>
        <w:tab/>
        <w:t>Nick Parr</w:t>
      </w:r>
    </w:p>
    <w:p w14:paraId="4555F356" w14:textId="0403818F" w:rsidR="002D4F62" w:rsidRDefault="00920F79" w:rsidP="002D4F62">
      <w:pPr>
        <w:pStyle w:val="ListParagraph"/>
        <w:numPr>
          <w:ilvl w:val="1"/>
          <w:numId w:val="1"/>
        </w:numPr>
        <w:rPr>
          <w:rFonts w:ascii="Palatino Linotype" w:hAnsi="Palatino Linotype"/>
          <w:sz w:val="22"/>
          <w:szCs w:val="22"/>
        </w:rPr>
      </w:pPr>
      <w:r w:rsidRPr="007B0F46">
        <w:rPr>
          <w:rFonts w:ascii="Palatino Linotype" w:hAnsi="Palatino Linotype"/>
          <w:sz w:val="22"/>
          <w:szCs w:val="22"/>
        </w:rPr>
        <w:t xml:space="preserve">Job Descriptions: </w:t>
      </w:r>
      <w:hyperlink r:id="rId10" w:history="1">
        <w:r w:rsidRPr="0029073F">
          <w:rPr>
            <w:rStyle w:val="Hyperlink"/>
            <w:rFonts w:ascii="Palatino Linotype" w:hAnsi="Palatino Linotype"/>
            <w:sz w:val="22"/>
            <w:szCs w:val="22"/>
          </w:rPr>
          <w:t>Administrative Assistant</w:t>
        </w:r>
      </w:hyperlink>
      <w:r w:rsidRPr="007B0F46">
        <w:rPr>
          <w:rFonts w:ascii="Palatino Linotype" w:hAnsi="Palatino Linotype"/>
          <w:sz w:val="22"/>
          <w:szCs w:val="22"/>
        </w:rPr>
        <w:t xml:space="preserve">, </w:t>
      </w:r>
      <w:hyperlink r:id="rId11" w:history="1">
        <w:r w:rsidRPr="0029073F">
          <w:rPr>
            <w:rStyle w:val="Hyperlink"/>
            <w:rFonts w:ascii="Palatino Linotype" w:hAnsi="Palatino Linotype"/>
            <w:sz w:val="22"/>
            <w:szCs w:val="22"/>
          </w:rPr>
          <w:t>Human Resources</w:t>
        </w:r>
      </w:hyperlink>
      <w:r w:rsidRPr="007B0F46">
        <w:rPr>
          <w:rFonts w:ascii="Palatino Linotype" w:hAnsi="Palatino Linotype"/>
          <w:sz w:val="22"/>
          <w:szCs w:val="22"/>
        </w:rPr>
        <w:t xml:space="preserve">, </w:t>
      </w:r>
      <w:hyperlink r:id="rId12" w:history="1">
        <w:r w:rsidRPr="0029073F">
          <w:rPr>
            <w:rStyle w:val="Hyperlink"/>
            <w:rFonts w:ascii="Palatino Linotype" w:hAnsi="Palatino Linotype"/>
            <w:sz w:val="22"/>
            <w:szCs w:val="22"/>
          </w:rPr>
          <w:t>EMA Director</w:t>
        </w:r>
      </w:hyperlink>
      <w:r w:rsidRPr="002D4F62">
        <w:rPr>
          <w:rFonts w:ascii="Palatino Linotype" w:hAnsi="Palatino Linotype"/>
          <w:sz w:val="22"/>
          <w:szCs w:val="22"/>
        </w:rPr>
        <w:t xml:space="preserve">, </w:t>
      </w:r>
    </w:p>
    <w:p w14:paraId="3CA62684" w14:textId="3BA94D48" w:rsidR="00920F79" w:rsidRPr="002D4F62" w:rsidRDefault="0029073F" w:rsidP="002D4F62">
      <w:pPr>
        <w:pStyle w:val="ListParagraph"/>
        <w:ind w:left="810"/>
        <w:rPr>
          <w:rFonts w:ascii="Palatino Linotype" w:hAnsi="Palatino Linotype"/>
          <w:sz w:val="22"/>
          <w:szCs w:val="22"/>
        </w:rPr>
      </w:pPr>
      <w:hyperlink r:id="rId13" w:history="1">
        <w:r w:rsidR="00920F79" w:rsidRPr="0029073F">
          <w:rPr>
            <w:rStyle w:val="Hyperlink"/>
            <w:rFonts w:ascii="Palatino Linotype" w:hAnsi="Palatino Linotype"/>
            <w:sz w:val="22"/>
            <w:szCs w:val="22"/>
          </w:rPr>
          <w:t>EMA Deputy Director</w:t>
        </w:r>
      </w:hyperlink>
      <w:r w:rsidR="00920F79" w:rsidRPr="002D4F62">
        <w:rPr>
          <w:rFonts w:ascii="Palatino Linotype" w:hAnsi="Palatino Linotype"/>
          <w:sz w:val="22"/>
          <w:szCs w:val="22"/>
        </w:rPr>
        <w:tab/>
      </w:r>
      <w:r w:rsidR="00920F79" w:rsidRPr="002D4F62">
        <w:rPr>
          <w:rFonts w:ascii="Palatino Linotype" w:hAnsi="Palatino Linotype"/>
          <w:sz w:val="22"/>
          <w:szCs w:val="22"/>
        </w:rPr>
        <w:tab/>
      </w:r>
      <w:r w:rsidR="00920F79" w:rsidRPr="002D4F62">
        <w:rPr>
          <w:rFonts w:ascii="Palatino Linotype" w:hAnsi="Palatino Linotype"/>
          <w:sz w:val="22"/>
          <w:szCs w:val="22"/>
        </w:rPr>
        <w:tab/>
      </w:r>
      <w:r w:rsidR="00920F79" w:rsidRPr="002D4F62">
        <w:rPr>
          <w:rFonts w:ascii="Palatino Linotype" w:hAnsi="Palatino Linotype"/>
          <w:sz w:val="22"/>
          <w:szCs w:val="22"/>
        </w:rPr>
        <w:tab/>
      </w:r>
      <w:r w:rsidR="00920F79" w:rsidRPr="002D4F62">
        <w:rPr>
          <w:rFonts w:ascii="Palatino Linotype" w:hAnsi="Palatino Linotype"/>
          <w:sz w:val="22"/>
          <w:szCs w:val="22"/>
        </w:rPr>
        <w:tab/>
      </w:r>
      <w:r w:rsidR="00920F79" w:rsidRPr="002D4F62">
        <w:rPr>
          <w:rFonts w:ascii="Palatino Linotype" w:hAnsi="Palatino Linotype"/>
          <w:sz w:val="22"/>
          <w:szCs w:val="22"/>
        </w:rPr>
        <w:tab/>
      </w:r>
      <w:r w:rsidR="002D4F62">
        <w:rPr>
          <w:rFonts w:ascii="Palatino Linotype" w:hAnsi="Palatino Linotype"/>
          <w:sz w:val="22"/>
          <w:szCs w:val="22"/>
        </w:rPr>
        <w:tab/>
      </w:r>
      <w:r w:rsidR="002D4F62">
        <w:rPr>
          <w:rFonts w:ascii="Palatino Linotype" w:hAnsi="Palatino Linotype"/>
          <w:sz w:val="22"/>
          <w:szCs w:val="22"/>
        </w:rPr>
        <w:tab/>
      </w:r>
      <w:r w:rsidR="00920F79" w:rsidRPr="002D4F62">
        <w:rPr>
          <w:rFonts w:ascii="Palatino Linotype" w:hAnsi="Palatino Linotype"/>
          <w:sz w:val="22"/>
          <w:szCs w:val="22"/>
        </w:rPr>
        <w:t>Nick Parr</w:t>
      </w:r>
    </w:p>
    <w:p w14:paraId="4D2072B7" w14:textId="54EC0592" w:rsidR="00920F79" w:rsidRPr="007B0F46" w:rsidRDefault="0029073F" w:rsidP="00920F79">
      <w:pPr>
        <w:pStyle w:val="ListParagraph"/>
        <w:numPr>
          <w:ilvl w:val="1"/>
          <w:numId w:val="1"/>
        </w:numPr>
        <w:rPr>
          <w:rFonts w:ascii="Palatino Linotype" w:hAnsi="Palatino Linotype"/>
          <w:sz w:val="22"/>
          <w:szCs w:val="22"/>
        </w:rPr>
      </w:pPr>
      <w:hyperlink r:id="rId14" w:history="1">
        <w:r w:rsidR="00920F79" w:rsidRPr="0029073F">
          <w:rPr>
            <w:rStyle w:val="Hyperlink"/>
            <w:rFonts w:ascii="Palatino Linotype" w:hAnsi="Palatino Linotype"/>
            <w:sz w:val="22"/>
            <w:szCs w:val="22"/>
          </w:rPr>
          <w:t>Agreement with Baker Tilly to Provide Financial Services to the Auditor</w:t>
        </w:r>
        <w:r w:rsidR="00920F79" w:rsidRPr="0029073F">
          <w:rPr>
            <w:rStyle w:val="Hyperlink"/>
            <w:rFonts w:ascii="Palatino Linotype" w:hAnsi="Palatino Linotype"/>
            <w:sz w:val="22"/>
            <w:szCs w:val="22"/>
          </w:rPr>
          <w:tab/>
        </w:r>
      </w:hyperlink>
      <w:r w:rsidR="00920F79" w:rsidRPr="007B0F46">
        <w:rPr>
          <w:rFonts w:ascii="Palatino Linotype" w:hAnsi="Palatino Linotype"/>
          <w:sz w:val="22"/>
          <w:szCs w:val="22"/>
        </w:rPr>
        <w:tab/>
        <w:t>Debbie Crum</w:t>
      </w:r>
    </w:p>
    <w:p w14:paraId="71885299" w14:textId="1B0F01CC" w:rsidR="00FA7A40" w:rsidRDefault="0029073F" w:rsidP="00920F79">
      <w:pPr>
        <w:pStyle w:val="ListParagraph"/>
        <w:numPr>
          <w:ilvl w:val="1"/>
          <w:numId w:val="1"/>
        </w:numPr>
        <w:rPr>
          <w:rFonts w:ascii="Palatino Linotype" w:hAnsi="Palatino Linotype"/>
          <w:sz w:val="22"/>
          <w:szCs w:val="22"/>
        </w:rPr>
      </w:pPr>
      <w:hyperlink r:id="rId15" w:history="1">
        <w:r w:rsidR="00FA7A40" w:rsidRPr="0029073F">
          <w:rPr>
            <w:rStyle w:val="Hyperlink"/>
            <w:rFonts w:ascii="Palatino Linotype" w:hAnsi="Palatino Linotype"/>
            <w:sz w:val="22"/>
            <w:szCs w:val="22"/>
          </w:rPr>
          <w:t>BF&amp;S Task #80-CEG ROW Inspection for Permit #202610040</w:t>
        </w:r>
      </w:hyperlink>
      <w:r w:rsidR="00FA7A40" w:rsidRPr="007B0F46">
        <w:rPr>
          <w:rFonts w:ascii="Palatino Linotype" w:hAnsi="Palatino Linotype"/>
          <w:sz w:val="22"/>
          <w:szCs w:val="22"/>
        </w:rPr>
        <w:tab/>
      </w:r>
      <w:r w:rsidR="00FA7A40" w:rsidRPr="007B0F46">
        <w:rPr>
          <w:rFonts w:ascii="Palatino Linotype" w:hAnsi="Palatino Linotype"/>
          <w:sz w:val="22"/>
          <w:szCs w:val="22"/>
        </w:rPr>
        <w:tab/>
      </w:r>
      <w:r w:rsidR="00FA7A40" w:rsidRPr="007B0F46">
        <w:rPr>
          <w:rFonts w:ascii="Palatino Linotype" w:hAnsi="Palatino Linotype"/>
          <w:sz w:val="22"/>
          <w:szCs w:val="22"/>
        </w:rPr>
        <w:tab/>
        <w:t>Kim Harris</w:t>
      </w:r>
    </w:p>
    <w:p w14:paraId="01F397D4" w14:textId="3DB63BDB" w:rsidR="007B0F46" w:rsidRDefault="0029073F" w:rsidP="00376386">
      <w:pPr>
        <w:pStyle w:val="ListParagraph"/>
        <w:numPr>
          <w:ilvl w:val="1"/>
          <w:numId w:val="1"/>
        </w:numPr>
        <w:rPr>
          <w:rFonts w:ascii="Palatino Linotype" w:hAnsi="Palatino Linotype"/>
          <w:sz w:val="22"/>
          <w:szCs w:val="22"/>
        </w:rPr>
      </w:pPr>
      <w:hyperlink r:id="rId16" w:history="1">
        <w:r w:rsidR="002F2FCF" w:rsidRPr="0029073F">
          <w:rPr>
            <w:rStyle w:val="Hyperlink"/>
            <w:rFonts w:ascii="Palatino Linotype" w:hAnsi="Palatino Linotype"/>
            <w:sz w:val="22"/>
            <w:szCs w:val="22"/>
          </w:rPr>
          <w:t>Boone County Historical Society Grant Letter of Support</w:t>
        </w:r>
      </w:hyperlink>
      <w:r w:rsidR="002F2FCF">
        <w:rPr>
          <w:rFonts w:ascii="Palatino Linotype" w:hAnsi="Palatino Linotype"/>
          <w:sz w:val="22"/>
          <w:szCs w:val="22"/>
        </w:rPr>
        <w:tab/>
      </w:r>
      <w:r w:rsidR="002F2FCF">
        <w:rPr>
          <w:rFonts w:ascii="Palatino Linotype" w:hAnsi="Palatino Linotype"/>
          <w:sz w:val="22"/>
          <w:szCs w:val="22"/>
        </w:rPr>
        <w:tab/>
      </w:r>
      <w:r w:rsidR="002F2FCF">
        <w:rPr>
          <w:rFonts w:ascii="Palatino Linotype" w:hAnsi="Palatino Linotype"/>
          <w:sz w:val="22"/>
          <w:szCs w:val="22"/>
        </w:rPr>
        <w:tab/>
      </w:r>
      <w:r w:rsidR="002F2FCF">
        <w:rPr>
          <w:rFonts w:ascii="Palatino Linotype" w:hAnsi="Palatino Linotype"/>
          <w:sz w:val="22"/>
          <w:szCs w:val="22"/>
        </w:rPr>
        <w:tab/>
        <w:t>Peggy Daggy</w:t>
      </w:r>
    </w:p>
    <w:p w14:paraId="562BEBB7" w14:textId="20A69A64" w:rsidR="003133ED" w:rsidRPr="00376386" w:rsidRDefault="0029073F" w:rsidP="00376386">
      <w:pPr>
        <w:pStyle w:val="ListParagraph"/>
        <w:numPr>
          <w:ilvl w:val="1"/>
          <w:numId w:val="1"/>
        </w:numPr>
        <w:rPr>
          <w:rFonts w:ascii="Palatino Linotype" w:hAnsi="Palatino Linotype"/>
          <w:sz w:val="22"/>
          <w:szCs w:val="22"/>
        </w:rPr>
      </w:pPr>
      <w:hyperlink r:id="rId17" w:history="1">
        <w:r w:rsidR="003133ED" w:rsidRPr="0029073F">
          <w:rPr>
            <w:rStyle w:val="Hyperlink"/>
            <w:rFonts w:ascii="Palatino Linotype" w:hAnsi="Palatino Linotype"/>
            <w:sz w:val="22"/>
            <w:szCs w:val="22"/>
          </w:rPr>
          <w:t>JDH Contracting Quote #2026-0375 BCJC Tower Inspection</w:t>
        </w:r>
      </w:hyperlink>
      <w:r w:rsidR="003133ED">
        <w:rPr>
          <w:rFonts w:ascii="Palatino Linotype" w:hAnsi="Palatino Linotype"/>
          <w:sz w:val="22"/>
          <w:szCs w:val="22"/>
        </w:rPr>
        <w:tab/>
      </w:r>
      <w:r w:rsidR="003133ED">
        <w:rPr>
          <w:rFonts w:ascii="Palatino Linotype" w:hAnsi="Palatino Linotype"/>
          <w:sz w:val="22"/>
          <w:szCs w:val="22"/>
        </w:rPr>
        <w:tab/>
      </w:r>
      <w:r w:rsidR="003133ED">
        <w:rPr>
          <w:rFonts w:ascii="Palatino Linotype" w:hAnsi="Palatino Linotype"/>
          <w:sz w:val="22"/>
          <w:szCs w:val="22"/>
        </w:rPr>
        <w:tab/>
        <w:t>Max Mendenhall</w:t>
      </w:r>
    </w:p>
    <w:p w14:paraId="18B1EA07" w14:textId="77777777" w:rsidR="007B0F46" w:rsidRDefault="007B0F46" w:rsidP="007B0F46">
      <w:pPr>
        <w:pStyle w:val="ListParagraph"/>
        <w:ind w:left="810"/>
        <w:rPr>
          <w:rFonts w:ascii="Palatino Linotype" w:hAnsi="Palatino Linotype"/>
        </w:rPr>
      </w:pPr>
    </w:p>
    <w:p w14:paraId="107BFE11" w14:textId="7AFB1A3A" w:rsidR="005D58BA" w:rsidRPr="00362A49" w:rsidRDefault="005D58BA" w:rsidP="00362A49">
      <w:pPr>
        <w:rPr>
          <w:rFonts w:ascii="Palatino Linotype" w:hAnsi="Palatino Linotype"/>
          <w:sz w:val="22"/>
          <w:szCs w:val="22"/>
        </w:rPr>
      </w:pPr>
      <w:r w:rsidRPr="00362A49">
        <w:rPr>
          <w:rFonts w:ascii="Palatino Linotype" w:hAnsi="Palatino Linotype"/>
        </w:rPr>
        <w:tab/>
      </w:r>
    </w:p>
    <w:p w14:paraId="7FCE90BD" w14:textId="64B04D6C"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Compensation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CD6C80">
        <w:rPr>
          <w:rFonts w:ascii="Palatino Linotype" w:hAnsi="Palatino Linotype"/>
          <w:sz w:val="22"/>
          <w:szCs w:val="22"/>
        </w:rPr>
        <w:tab/>
      </w:r>
      <w:r w:rsidR="00CD6C80">
        <w:rPr>
          <w:rFonts w:ascii="Palatino Linotype" w:hAnsi="Palatino Linotype"/>
          <w:sz w:val="22"/>
          <w:szCs w:val="22"/>
        </w:rPr>
        <w:tab/>
      </w:r>
      <w:r w:rsidRPr="00493E87">
        <w:rPr>
          <w:rFonts w:ascii="Palatino Linotype" w:hAnsi="Palatino Linotype"/>
          <w:sz w:val="22"/>
          <w:szCs w:val="22"/>
        </w:rPr>
        <w:t>Debbie Crum</w:t>
      </w:r>
    </w:p>
    <w:p w14:paraId="32939633" w14:textId="77777777" w:rsidR="005D58BA" w:rsidRPr="00493E87" w:rsidRDefault="005D58BA" w:rsidP="005D58BA">
      <w:pPr>
        <w:pStyle w:val="ListParagraph"/>
        <w:ind w:left="360"/>
        <w:rPr>
          <w:rFonts w:ascii="Palatino Linotype" w:hAnsi="Palatino Linotype"/>
          <w:sz w:val="22"/>
          <w:szCs w:val="22"/>
        </w:rPr>
      </w:pPr>
    </w:p>
    <w:p w14:paraId="62F5FFF6" w14:textId="23B0A2EC"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lastRenderedPageBreak/>
        <w:t>Insurance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CD6C80">
        <w:rPr>
          <w:rFonts w:ascii="Palatino Linotype" w:hAnsi="Palatino Linotype"/>
          <w:sz w:val="22"/>
          <w:szCs w:val="22"/>
        </w:rPr>
        <w:tab/>
      </w:r>
      <w:r w:rsidR="00CD6C80">
        <w:rPr>
          <w:rFonts w:ascii="Palatino Linotype" w:hAnsi="Palatino Linotype"/>
          <w:sz w:val="22"/>
          <w:szCs w:val="22"/>
        </w:rPr>
        <w:tab/>
      </w:r>
      <w:r w:rsidRPr="00493E87">
        <w:rPr>
          <w:rFonts w:ascii="Palatino Linotype" w:hAnsi="Palatino Linotype"/>
          <w:sz w:val="22"/>
          <w:szCs w:val="22"/>
        </w:rPr>
        <w:t>Tim Beyer</w:t>
      </w:r>
    </w:p>
    <w:p w14:paraId="12696D9E" w14:textId="77777777" w:rsidR="005D58BA" w:rsidRPr="00493E87" w:rsidRDefault="005D58BA" w:rsidP="005D58BA">
      <w:pPr>
        <w:rPr>
          <w:rFonts w:ascii="Palatino Linotype" w:hAnsi="Palatino Linotype"/>
          <w:sz w:val="22"/>
          <w:szCs w:val="22"/>
        </w:rPr>
      </w:pPr>
    </w:p>
    <w:p w14:paraId="719EF36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D58BA" w:rsidRPr="00493E87" w14:paraId="2F5CF572" w14:textId="77777777">
        <w:trPr>
          <w:trHeight w:val="342"/>
        </w:trPr>
        <w:tc>
          <w:tcPr>
            <w:tcW w:w="7470" w:type="dxa"/>
            <w:gridSpan w:val="2"/>
            <w:tcBorders>
              <w:top w:val="nil"/>
              <w:left w:val="nil"/>
              <w:bottom w:val="nil"/>
              <w:right w:val="nil"/>
            </w:tcBorders>
            <w:vAlign w:val="center"/>
            <w:hideMark/>
          </w:tcPr>
          <w:p w14:paraId="79EDA32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Director of Administration</w:t>
            </w:r>
          </w:p>
          <w:p w14:paraId="2C998B27"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Area Plan</w:t>
            </w:r>
          </w:p>
          <w:p w14:paraId="197C2B9D"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Capital Investments / Facilities</w:t>
            </w:r>
          </w:p>
          <w:p w14:paraId="4BA1F4B6"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Health Department</w:t>
            </w:r>
          </w:p>
          <w:p w14:paraId="1F35B952" w14:textId="77777777" w:rsidR="005D58BA"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Highway Department</w:t>
            </w:r>
          </w:p>
          <w:p w14:paraId="43D856D0" w14:textId="74293D6F" w:rsidR="0029073F" w:rsidRDefault="0029073F" w:rsidP="0029073F">
            <w:pPr>
              <w:pStyle w:val="ListParagraph"/>
              <w:numPr>
                <w:ilvl w:val="1"/>
                <w:numId w:val="2"/>
              </w:numPr>
              <w:rPr>
                <w:rFonts w:ascii="Palatino Linotype" w:hAnsi="Palatino Linotype"/>
                <w:color w:val="000000"/>
                <w:sz w:val="22"/>
                <w:szCs w:val="22"/>
              </w:rPr>
            </w:pPr>
            <w:hyperlink r:id="rId18" w:history="1">
              <w:r w:rsidRPr="0029073F">
                <w:rPr>
                  <w:rStyle w:val="Hyperlink"/>
                  <w:rFonts w:ascii="Palatino Linotype" w:hAnsi="Palatino Linotype"/>
                  <w:sz w:val="22"/>
                  <w:szCs w:val="22"/>
                </w:rPr>
                <w:t>Highway Project Status</w:t>
              </w:r>
            </w:hyperlink>
          </w:p>
          <w:p w14:paraId="02F952B4" w14:textId="5D120CCD" w:rsidR="0029073F" w:rsidRDefault="0029073F" w:rsidP="0029073F">
            <w:pPr>
              <w:pStyle w:val="ListParagraph"/>
              <w:numPr>
                <w:ilvl w:val="1"/>
                <w:numId w:val="2"/>
              </w:numPr>
              <w:rPr>
                <w:rFonts w:ascii="Palatino Linotype" w:hAnsi="Palatino Linotype"/>
                <w:color w:val="000000"/>
                <w:sz w:val="22"/>
                <w:szCs w:val="22"/>
              </w:rPr>
            </w:pPr>
            <w:hyperlink r:id="rId19" w:history="1">
              <w:r w:rsidRPr="0029073F">
                <w:rPr>
                  <w:rStyle w:val="Hyperlink"/>
                  <w:rFonts w:ascii="Palatino Linotype" w:hAnsi="Palatino Linotype"/>
                  <w:sz w:val="22"/>
                  <w:szCs w:val="22"/>
                </w:rPr>
                <w:t>Highway ROW Report</w:t>
              </w:r>
            </w:hyperlink>
          </w:p>
          <w:p w14:paraId="4CF93537" w14:textId="689C48DA" w:rsidR="0029073F" w:rsidRPr="00493E87" w:rsidRDefault="0029073F" w:rsidP="0029073F">
            <w:pPr>
              <w:pStyle w:val="ListParagraph"/>
              <w:numPr>
                <w:ilvl w:val="1"/>
                <w:numId w:val="2"/>
              </w:numPr>
              <w:rPr>
                <w:rFonts w:ascii="Palatino Linotype" w:hAnsi="Palatino Linotype"/>
                <w:color w:val="000000"/>
                <w:sz w:val="22"/>
                <w:szCs w:val="22"/>
              </w:rPr>
            </w:pPr>
            <w:hyperlink r:id="rId20" w:history="1">
              <w:r w:rsidRPr="0029073F">
                <w:rPr>
                  <w:rStyle w:val="Hyperlink"/>
                  <w:rFonts w:ascii="Palatino Linotype" w:hAnsi="Palatino Linotype"/>
                  <w:sz w:val="22"/>
                  <w:szCs w:val="22"/>
                </w:rPr>
                <w:t>Highway Report</w:t>
              </w:r>
            </w:hyperlink>
          </w:p>
          <w:p w14:paraId="6B13320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Human Resources</w:t>
            </w:r>
          </w:p>
          <w:p w14:paraId="5A738CC3"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IT Support</w:t>
            </w:r>
          </w:p>
          <w:p w14:paraId="1DEBFAAB"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Communications</w:t>
            </w:r>
          </w:p>
          <w:p w14:paraId="00FC4632"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691D97FF" w14:textId="77777777" w:rsidR="005D58BA" w:rsidRPr="00493E87" w:rsidRDefault="005D58BA">
            <w:pPr>
              <w:rPr>
                <w:rFonts w:ascii="Palatino Linotype" w:hAnsi="Palatino Linotype"/>
                <w:color w:val="000000"/>
                <w:sz w:val="22"/>
                <w:szCs w:val="22"/>
              </w:rPr>
            </w:pPr>
          </w:p>
        </w:tc>
      </w:tr>
      <w:tr w:rsidR="005D58BA" w:rsidRPr="00493E87" w14:paraId="7DF55155" w14:textId="77777777">
        <w:trPr>
          <w:gridAfter w:val="2"/>
          <w:wAfter w:w="7470" w:type="dxa"/>
          <w:trHeight w:val="360"/>
        </w:trPr>
        <w:tc>
          <w:tcPr>
            <w:tcW w:w="3510" w:type="dxa"/>
            <w:tcBorders>
              <w:top w:val="nil"/>
              <w:left w:val="nil"/>
              <w:bottom w:val="nil"/>
              <w:right w:val="nil"/>
            </w:tcBorders>
            <w:vAlign w:val="center"/>
            <w:hideMark/>
          </w:tcPr>
          <w:p w14:paraId="1C40D342" w14:textId="77777777" w:rsidR="005D58BA" w:rsidRPr="00493E87" w:rsidRDefault="005D58BA">
            <w:pPr>
              <w:rPr>
                <w:rFonts w:ascii="Palatino Linotype" w:hAnsi="Palatino Linotype"/>
                <w:color w:val="000000"/>
                <w:sz w:val="22"/>
                <w:szCs w:val="22"/>
              </w:rPr>
            </w:pPr>
          </w:p>
        </w:tc>
      </w:tr>
    </w:tbl>
    <w:p w14:paraId="473E19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Elected Officials’ Comments</w:t>
      </w:r>
    </w:p>
    <w:p w14:paraId="345A768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Public Comment</w:t>
      </w:r>
    </w:p>
    <w:p w14:paraId="0D82C6B5"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Approval of Claims</w:t>
      </w:r>
    </w:p>
    <w:p w14:paraId="6D0DCC2B"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Commissioners’ Comments</w:t>
      </w:r>
    </w:p>
    <w:p w14:paraId="455E73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Adjourn</w:t>
      </w:r>
    </w:p>
    <w:p w14:paraId="5377373C" w14:textId="77777777" w:rsidR="005D58BA" w:rsidRPr="00493E87" w:rsidRDefault="005D58BA" w:rsidP="005D58BA">
      <w:pPr>
        <w:pStyle w:val="ListParagraph"/>
        <w:rPr>
          <w:rFonts w:ascii="Palatino Linotype" w:hAnsi="Palatino Linotype"/>
          <w:sz w:val="22"/>
          <w:szCs w:val="22"/>
        </w:rPr>
      </w:pPr>
    </w:p>
    <w:p w14:paraId="1F8ED75C" w14:textId="68A355AE" w:rsidR="005D58BA" w:rsidRPr="00493E87" w:rsidRDefault="005D58BA" w:rsidP="000F7FAB">
      <w:pPr>
        <w:spacing w:line="276" w:lineRule="auto"/>
        <w:jc w:val="center"/>
        <w:rPr>
          <w:rFonts w:ascii="Palatino Linotype" w:hAnsi="Palatino Linotype"/>
          <w:b/>
          <w:bCs/>
          <w:sz w:val="22"/>
          <w:szCs w:val="22"/>
        </w:rPr>
      </w:pPr>
      <w:r w:rsidRPr="00493E87">
        <w:rPr>
          <w:rFonts w:ascii="Palatino Linotype" w:hAnsi="Palatino Linotype"/>
          <w:b/>
          <w:bCs/>
          <w:sz w:val="22"/>
          <w:szCs w:val="22"/>
        </w:rPr>
        <w:t xml:space="preserve">**REMINDER: </w:t>
      </w:r>
      <w:r w:rsidR="004705AE" w:rsidRPr="004705AE">
        <w:rPr>
          <w:rFonts w:ascii="Palatino Linotype" w:hAnsi="Palatino Linotype"/>
          <w:b/>
          <w:bCs/>
          <w:sz w:val="22"/>
          <w:szCs w:val="22"/>
        </w:rPr>
        <w:t>*</w:t>
      </w:r>
      <w:r w:rsidRPr="00493E87">
        <w:rPr>
          <w:rFonts w:ascii="Palatino Linotype" w:hAnsi="Palatino Linotype"/>
          <w:b/>
          <w:bCs/>
          <w:sz w:val="22"/>
          <w:szCs w:val="22"/>
        </w:rPr>
        <w:t xml:space="preserve">The next Commissioners’ Meeting is scheduled for 9:00 AM on </w:t>
      </w:r>
      <w:r w:rsidR="00E23C47">
        <w:rPr>
          <w:rFonts w:ascii="Palatino Linotype" w:hAnsi="Palatino Linotype"/>
          <w:b/>
          <w:bCs/>
          <w:sz w:val="22"/>
          <w:szCs w:val="22"/>
        </w:rPr>
        <w:t>June 1</w:t>
      </w:r>
      <w:r w:rsidR="00B34B64">
        <w:rPr>
          <w:rFonts w:ascii="Palatino Linotype" w:hAnsi="Palatino Linotype"/>
          <w:b/>
          <w:bCs/>
          <w:sz w:val="22"/>
          <w:szCs w:val="22"/>
        </w:rPr>
        <w:t>5</w:t>
      </w:r>
      <w:r w:rsidRPr="00493E87">
        <w:rPr>
          <w:rFonts w:ascii="Palatino Linotype" w:hAnsi="Palatino Linotype"/>
          <w:b/>
          <w:bCs/>
          <w:sz w:val="22"/>
          <w:szCs w:val="22"/>
        </w:rPr>
        <w:t>, 2026.**</w:t>
      </w:r>
    </w:p>
    <w:p w14:paraId="45E8A0BD" w14:textId="77777777" w:rsidR="005D58BA" w:rsidRPr="00493E87" w:rsidRDefault="005D58BA" w:rsidP="005D58BA">
      <w:pPr>
        <w:spacing w:line="276" w:lineRule="auto"/>
        <w:rPr>
          <w:rFonts w:ascii="Palatino Linotype" w:hAnsi="Palatino Linotype"/>
          <w:sz w:val="22"/>
          <w:szCs w:val="22"/>
        </w:rPr>
      </w:pPr>
    </w:p>
    <w:p w14:paraId="086B54F8"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This agenda is subject to change after official notification. All times are approximate. The meeting may be extended depending upon the circumstances. The meeting will be held at the same time on the next Tuesday if the regularly scheduled Monday meeting has been canceled due to an emergency.</w:t>
      </w:r>
    </w:p>
    <w:p w14:paraId="18A76D90" w14:textId="77777777" w:rsidR="005D58BA" w:rsidRPr="00493E87" w:rsidRDefault="005D58BA" w:rsidP="005D58BA">
      <w:pPr>
        <w:spacing w:line="276" w:lineRule="auto"/>
        <w:jc w:val="both"/>
        <w:rPr>
          <w:rFonts w:ascii="Palatino Linotype" w:hAnsi="Palatino Linotype"/>
          <w:sz w:val="22"/>
          <w:szCs w:val="22"/>
        </w:rPr>
      </w:pPr>
    </w:p>
    <w:p w14:paraId="6A22DB04"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make arrangements, contact Max Mendenhall, Director of Capital Investments, at 765.483.5242 or mmendenhall@co.boone.in.us.</w:t>
      </w:r>
    </w:p>
    <w:p w14:paraId="3BCAE5B7" w14:textId="77777777" w:rsidR="005D58BA" w:rsidRPr="00493E87" w:rsidRDefault="005D58BA"/>
    <w:sectPr w:rsidR="005D58BA" w:rsidRPr="00493E87" w:rsidSect="005D5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F962E0BA"/>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267CB7D4">
      <w:start w:val="1"/>
      <w:numFmt w:val="decimal"/>
      <w:lvlText w:val="%3."/>
      <w:lvlJc w:val="left"/>
      <w:pPr>
        <w:ind w:left="900" w:hanging="360"/>
      </w:pPr>
      <w:rPr>
        <w:i w:val="0"/>
        <w:iCs w:val="0"/>
      </w:rPr>
    </w:lvl>
    <w:lvl w:ilvl="3" w:tplc="57A8322A">
      <w:start w:val="1"/>
      <w:numFmt w:val="lowerRoman"/>
      <w:lvlText w:val="%4."/>
      <w:lvlJc w:val="left"/>
      <w:pPr>
        <w:ind w:left="2520" w:hanging="360"/>
      </w:pPr>
      <w:rPr>
        <w:rFonts w:ascii="Palatino Linotype" w:eastAsia="Times New Roman" w:hAnsi="Palatino Linotype" w:cs="Times New Roman"/>
      </w:rPr>
    </w:lvl>
    <w:lvl w:ilvl="4" w:tplc="EB666EB8">
      <w:numFmt w:val="bullet"/>
      <w:lvlText w:val="-"/>
      <w:lvlJc w:val="left"/>
      <w:pPr>
        <w:ind w:left="3240" w:hanging="360"/>
      </w:pPr>
      <w:rPr>
        <w:rFonts w:ascii="Palatino Linotype" w:eastAsia="Times New Roman" w:hAnsi="Palatino Linotype" w:cs="Times New Roman" w:hint="default"/>
      </w:rPr>
    </w:lvl>
    <w:lvl w:ilvl="5" w:tplc="0409001B">
      <w:start w:val="1"/>
      <w:numFmt w:val="lowerRoman"/>
      <w:lvlText w:val="%6."/>
      <w:lvlJc w:val="right"/>
      <w:pPr>
        <w:ind w:left="3960" w:hanging="180"/>
      </w:pPr>
    </w:lvl>
    <w:lvl w:ilvl="6" w:tplc="EA12612A">
      <w:start w:val="2"/>
      <w:numFmt w:val="lowerLetter"/>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E5457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B352E68"/>
    <w:multiLevelType w:val="hybridMultilevel"/>
    <w:tmpl w:val="FEE088E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25280554">
    <w:abstractNumId w:val="0"/>
  </w:num>
  <w:num w:numId="2" w16cid:durableId="1727752527">
    <w:abstractNumId w:val="2"/>
  </w:num>
  <w:num w:numId="3" w16cid:durableId="6569045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6705638">
    <w:abstractNumId w:val="1"/>
  </w:num>
  <w:num w:numId="5" w16cid:durableId="546142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BA"/>
    <w:rsid w:val="00003DA1"/>
    <w:rsid w:val="000172A9"/>
    <w:rsid w:val="00023BC7"/>
    <w:rsid w:val="00055C07"/>
    <w:rsid w:val="00063F7D"/>
    <w:rsid w:val="00077DDF"/>
    <w:rsid w:val="00090938"/>
    <w:rsid w:val="000A7E90"/>
    <w:rsid w:val="000F56D5"/>
    <w:rsid w:val="000F650A"/>
    <w:rsid w:val="000F7FAB"/>
    <w:rsid w:val="0012079F"/>
    <w:rsid w:val="00125A58"/>
    <w:rsid w:val="00140873"/>
    <w:rsid w:val="00141B1A"/>
    <w:rsid w:val="00141D31"/>
    <w:rsid w:val="001459B8"/>
    <w:rsid w:val="00150F86"/>
    <w:rsid w:val="001651C0"/>
    <w:rsid w:val="0016691D"/>
    <w:rsid w:val="00172A82"/>
    <w:rsid w:val="00191D06"/>
    <w:rsid w:val="001A369C"/>
    <w:rsid w:val="001C3870"/>
    <w:rsid w:val="001C6DC4"/>
    <w:rsid w:val="00210576"/>
    <w:rsid w:val="00231E20"/>
    <w:rsid w:val="00240AB0"/>
    <w:rsid w:val="002455E3"/>
    <w:rsid w:val="0024761A"/>
    <w:rsid w:val="0025130C"/>
    <w:rsid w:val="00267D68"/>
    <w:rsid w:val="00286567"/>
    <w:rsid w:val="0029073F"/>
    <w:rsid w:val="002A5FC9"/>
    <w:rsid w:val="002B50C0"/>
    <w:rsid w:val="002C0C55"/>
    <w:rsid w:val="002C5A7B"/>
    <w:rsid w:val="002D4F62"/>
    <w:rsid w:val="002F0B5C"/>
    <w:rsid w:val="002F159F"/>
    <w:rsid w:val="002F2FCF"/>
    <w:rsid w:val="002F549D"/>
    <w:rsid w:val="002F5C61"/>
    <w:rsid w:val="002F62AD"/>
    <w:rsid w:val="00300E96"/>
    <w:rsid w:val="00310495"/>
    <w:rsid w:val="003133ED"/>
    <w:rsid w:val="003154CC"/>
    <w:rsid w:val="00321293"/>
    <w:rsid w:val="00336173"/>
    <w:rsid w:val="00346E8A"/>
    <w:rsid w:val="00350F28"/>
    <w:rsid w:val="00362A49"/>
    <w:rsid w:val="00371DC6"/>
    <w:rsid w:val="003735F8"/>
    <w:rsid w:val="00376386"/>
    <w:rsid w:val="00376CD4"/>
    <w:rsid w:val="003A1A67"/>
    <w:rsid w:val="003B0AB2"/>
    <w:rsid w:val="003D2D60"/>
    <w:rsid w:val="004265A1"/>
    <w:rsid w:val="004341EA"/>
    <w:rsid w:val="004456DC"/>
    <w:rsid w:val="0044632B"/>
    <w:rsid w:val="004705AE"/>
    <w:rsid w:val="00491269"/>
    <w:rsid w:val="00493E87"/>
    <w:rsid w:val="00497D73"/>
    <w:rsid w:val="004A74ED"/>
    <w:rsid w:val="004C3C2D"/>
    <w:rsid w:val="004D15CB"/>
    <w:rsid w:val="004F2114"/>
    <w:rsid w:val="005151CD"/>
    <w:rsid w:val="00536C1E"/>
    <w:rsid w:val="00547BB9"/>
    <w:rsid w:val="00577767"/>
    <w:rsid w:val="005C464F"/>
    <w:rsid w:val="005D58BA"/>
    <w:rsid w:val="005F6D5E"/>
    <w:rsid w:val="00611F15"/>
    <w:rsid w:val="0062144F"/>
    <w:rsid w:val="00623BA3"/>
    <w:rsid w:val="00657290"/>
    <w:rsid w:val="00672CC0"/>
    <w:rsid w:val="006731A7"/>
    <w:rsid w:val="00683E15"/>
    <w:rsid w:val="006A3D91"/>
    <w:rsid w:val="006A5754"/>
    <w:rsid w:val="006B1380"/>
    <w:rsid w:val="006B22C5"/>
    <w:rsid w:val="006C1173"/>
    <w:rsid w:val="006C51C3"/>
    <w:rsid w:val="006D560C"/>
    <w:rsid w:val="006E5711"/>
    <w:rsid w:val="006E5AB4"/>
    <w:rsid w:val="006E7722"/>
    <w:rsid w:val="006F19D3"/>
    <w:rsid w:val="00700B77"/>
    <w:rsid w:val="007145ED"/>
    <w:rsid w:val="00730CF6"/>
    <w:rsid w:val="00733824"/>
    <w:rsid w:val="00757C23"/>
    <w:rsid w:val="0077425A"/>
    <w:rsid w:val="00777A56"/>
    <w:rsid w:val="007A7A24"/>
    <w:rsid w:val="007B0F46"/>
    <w:rsid w:val="007B42E4"/>
    <w:rsid w:val="007B43ED"/>
    <w:rsid w:val="007E1194"/>
    <w:rsid w:val="007F0196"/>
    <w:rsid w:val="008239C0"/>
    <w:rsid w:val="00830963"/>
    <w:rsid w:val="008316D7"/>
    <w:rsid w:val="00842186"/>
    <w:rsid w:val="008465A1"/>
    <w:rsid w:val="00877AE8"/>
    <w:rsid w:val="00895844"/>
    <w:rsid w:val="008A1789"/>
    <w:rsid w:val="008D1CAA"/>
    <w:rsid w:val="009133C5"/>
    <w:rsid w:val="00920F79"/>
    <w:rsid w:val="009A236A"/>
    <w:rsid w:val="009B6AD5"/>
    <w:rsid w:val="009C3F50"/>
    <w:rsid w:val="009E76AF"/>
    <w:rsid w:val="009F7015"/>
    <w:rsid w:val="00A0050B"/>
    <w:rsid w:val="00A25D34"/>
    <w:rsid w:val="00A30B39"/>
    <w:rsid w:val="00A37166"/>
    <w:rsid w:val="00A50C5F"/>
    <w:rsid w:val="00A60001"/>
    <w:rsid w:val="00A64EFC"/>
    <w:rsid w:val="00A7043D"/>
    <w:rsid w:val="00A732E3"/>
    <w:rsid w:val="00A837CD"/>
    <w:rsid w:val="00AA2092"/>
    <w:rsid w:val="00AA50D5"/>
    <w:rsid w:val="00AD0CBC"/>
    <w:rsid w:val="00AE2392"/>
    <w:rsid w:val="00B00A2E"/>
    <w:rsid w:val="00B00D9C"/>
    <w:rsid w:val="00B07D41"/>
    <w:rsid w:val="00B137E1"/>
    <w:rsid w:val="00B20356"/>
    <w:rsid w:val="00B25C55"/>
    <w:rsid w:val="00B34B64"/>
    <w:rsid w:val="00B36D12"/>
    <w:rsid w:val="00B50F4C"/>
    <w:rsid w:val="00B712EA"/>
    <w:rsid w:val="00B7209F"/>
    <w:rsid w:val="00B763AE"/>
    <w:rsid w:val="00B9244E"/>
    <w:rsid w:val="00B943B8"/>
    <w:rsid w:val="00BA0402"/>
    <w:rsid w:val="00BB448D"/>
    <w:rsid w:val="00BB7E25"/>
    <w:rsid w:val="00BD5D28"/>
    <w:rsid w:val="00BD72FA"/>
    <w:rsid w:val="00BE46DA"/>
    <w:rsid w:val="00BF42DB"/>
    <w:rsid w:val="00C01E2F"/>
    <w:rsid w:val="00C35526"/>
    <w:rsid w:val="00C374E5"/>
    <w:rsid w:val="00C44EAE"/>
    <w:rsid w:val="00C56B47"/>
    <w:rsid w:val="00C64B6F"/>
    <w:rsid w:val="00C77385"/>
    <w:rsid w:val="00C86D5A"/>
    <w:rsid w:val="00C874A8"/>
    <w:rsid w:val="00CA4D45"/>
    <w:rsid w:val="00CC6DC6"/>
    <w:rsid w:val="00CD6C80"/>
    <w:rsid w:val="00D154B3"/>
    <w:rsid w:val="00D82D60"/>
    <w:rsid w:val="00D847FA"/>
    <w:rsid w:val="00DA6E56"/>
    <w:rsid w:val="00DB2072"/>
    <w:rsid w:val="00DB52A9"/>
    <w:rsid w:val="00DC1CBA"/>
    <w:rsid w:val="00DC228B"/>
    <w:rsid w:val="00DE124B"/>
    <w:rsid w:val="00DE640D"/>
    <w:rsid w:val="00DF5AA9"/>
    <w:rsid w:val="00E15EF0"/>
    <w:rsid w:val="00E23C47"/>
    <w:rsid w:val="00E319FC"/>
    <w:rsid w:val="00E45686"/>
    <w:rsid w:val="00E4762D"/>
    <w:rsid w:val="00E5419F"/>
    <w:rsid w:val="00E541E4"/>
    <w:rsid w:val="00E62F89"/>
    <w:rsid w:val="00E7384C"/>
    <w:rsid w:val="00E97B70"/>
    <w:rsid w:val="00EC6ACD"/>
    <w:rsid w:val="00ED7E4F"/>
    <w:rsid w:val="00EF2F9A"/>
    <w:rsid w:val="00EF63A8"/>
    <w:rsid w:val="00F17113"/>
    <w:rsid w:val="00F229D0"/>
    <w:rsid w:val="00F47131"/>
    <w:rsid w:val="00F77357"/>
    <w:rsid w:val="00F775CF"/>
    <w:rsid w:val="00F77CFE"/>
    <w:rsid w:val="00F956C5"/>
    <w:rsid w:val="00FA35B2"/>
    <w:rsid w:val="00FA7A40"/>
    <w:rsid w:val="00FB6B53"/>
    <w:rsid w:val="00FB7001"/>
    <w:rsid w:val="00FC2DD5"/>
    <w:rsid w:val="00FC4CC8"/>
    <w:rsid w:val="00FD6AFE"/>
    <w:rsid w:val="00FF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699A"/>
  <w15:chartTrackingRefBased/>
  <w15:docId w15:val="{B4BA87F3-7BDF-42E0-8D9F-FEAAA9C9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D5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D5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D5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BA"/>
    <w:rPr>
      <w:rFonts w:eastAsiaTheme="majorEastAsia" w:cstheme="majorBidi"/>
      <w:color w:val="272727" w:themeColor="text1" w:themeTint="D8"/>
    </w:rPr>
  </w:style>
  <w:style w:type="paragraph" w:styleId="Title">
    <w:name w:val="Title"/>
    <w:basedOn w:val="Normal"/>
    <w:next w:val="Normal"/>
    <w:link w:val="TitleChar"/>
    <w:uiPriority w:val="10"/>
    <w:qFormat/>
    <w:rsid w:val="005D5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BA"/>
    <w:pPr>
      <w:spacing w:before="160"/>
      <w:jc w:val="center"/>
    </w:pPr>
    <w:rPr>
      <w:i/>
      <w:iCs/>
      <w:color w:val="404040" w:themeColor="text1" w:themeTint="BF"/>
    </w:rPr>
  </w:style>
  <w:style w:type="character" w:customStyle="1" w:styleId="QuoteChar">
    <w:name w:val="Quote Char"/>
    <w:basedOn w:val="DefaultParagraphFont"/>
    <w:link w:val="Quote"/>
    <w:uiPriority w:val="29"/>
    <w:rsid w:val="005D58BA"/>
    <w:rPr>
      <w:i/>
      <w:iCs/>
      <w:color w:val="404040" w:themeColor="text1" w:themeTint="BF"/>
    </w:rPr>
  </w:style>
  <w:style w:type="paragraph" w:styleId="ListParagraph">
    <w:name w:val="List Paragraph"/>
    <w:basedOn w:val="Normal"/>
    <w:uiPriority w:val="34"/>
    <w:qFormat/>
    <w:rsid w:val="005D58BA"/>
    <w:pPr>
      <w:ind w:left="720"/>
      <w:contextualSpacing/>
    </w:pPr>
  </w:style>
  <w:style w:type="character" w:styleId="IntenseEmphasis">
    <w:name w:val="Intense Emphasis"/>
    <w:basedOn w:val="DefaultParagraphFont"/>
    <w:uiPriority w:val="21"/>
    <w:qFormat/>
    <w:rsid w:val="005D58BA"/>
    <w:rPr>
      <w:i/>
      <w:iCs/>
      <w:color w:val="0F4761" w:themeColor="accent1" w:themeShade="BF"/>
    </w:rPr>
  </w:style>
  <w:style w:type="paragraph" w:styleId="IntenseQuote">
    <w:name w:val="Intense Quote"/>
    <w:basedOn w:val="Normal"/>
    <w:next w:val="Normal"/>
    <w:link w:val="IntenseQuoteChar"/>
    <w:uiPriority w:val="30"/>
    <w:qFormat/>
    <w:rsid w:val="005D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BA"/>
    <w:rPr>
      <w:i/>
      <w:iCs/>
      <w:color w:val="0F4761" w:themeColor="accent1" w:themeShade="BF"/>
    </w:rPr>
  </w:style>
  <w:style w:type="character" w:styleId="IntenseReference">
    <w:name w:val="Intense Reference"/>
    <w:basedOn w:val="DefaultParagraphFont"/>
    <w:uiPriority w:val="32"/>
    <w:qFormat/>
    <w:rsid w:val="005D58BA"/>
    <w:rPr>
      <w:b/>
      <w:bCs/>
      <w:smallCaps/>
      <w:color w:val="0F4761" w:themeColor="accent1" w:themeShade="BF"/>
      <w:spacing w:val="5"/>
    </w:rPr>
  </w:style>
  <w:style w:type="paragraph" w:customStyle="1" w:styleId="TableParagraph">
    <w:name w:val="Table Paragraph"/>
    <w:basedOn w:val="Normal"/>
    <w:uiPriority w:val="1"/>
    <w:qFormat/>
    <w:rsid w:val="005D58BA"/>
    <w:pPr>
      <w:widowControl w:val="0"/>
      <w:autoSpaceDE w:val="0"/>
      <w:autoSpaceDN w:val="0"/>
    </w:pPr>
    <w:rPr>
      <w:rFonts w:ascii="Calibri" w:eastAsia="Calibri" w:hAnsi="Calibri" w:cs="Calibri"/>
      <w:sz w:val="22"/>
      <w:szCs w:val="22"/>
    </w:rPr>
  </w:style>
  <w:style w:type="paragraph" w:customStyle="1" w:styleId="Default">
    <w:name w:val="Default"/>
    <w:rsid w:val="0044632B"/>
    <w:pPr>
      <w:autoSpaceDE w:val="0"/>
      <w:autoSpaceDN w:val="0"/>
      <w:adjustRightInd w:val="0"/>
      <w:spacing w:after="0" w:line="240" w:lineRule="auto"/>
    </w:pPr>
    <w:rPr>
      <w:rFonts w:ascii="Palatino Linotype" w:hAnsi="Palatino Linotype" w:cs="Palatino Linotype"/>
      <w:color w:val="000000"/>
      <w:kern w:val="0"/>
    </w:rPr>
  </w:style>
  <w:style w:type="character" w:styleId="Hyperlink">
    <w:name w:val="Hyperlink"/>
    <w:basedOn w:val="DefaultParagraphFont"/>
    <w:uiPriority w:val="99"/>
    <w:unhideWhenUsed/>
    <w:rsid w:val="0029073F"/>
    <w:rPr>
      <w:color w:val="467886" w:themeColor="hyperlink"/>
      <w:u w:val="single"/>
    </w:rPr>
  </w:style>
  <w:style w:type="character" w:styleId="UnresolvedMention">
    <w:name w:val="Unresolved Mention"/>
    <w:basedOn w:val="DefaultParagraphFont"/>
    <w:uiPriority w:val="99"/>
    <w:semiHidden/>
    <w:unhideWhenUsed/>
    <w:rsid w:val="0029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6/05/6D.-Resolution-2026-07.Resolution-approving-Form-SB-1.RayzeBio.pdf" TargetMode="External"/><Relationship Id="rId13" Type="http://schemas.openxmlformats.org/officeDocument/2006/relationships/hyperlink" Target="https://boonecounty.in.gov/wp-content/uploads/2026/05/6GD.-EMA-Deputy-Director.pdf" TargetMode="External"/><Relationship Id="rId18" Type="http://schemas.openxmlformats.org/officeDocument/2006/relationships/hyperlink" Target="https://boonecounty.in.gov/wp-content/uploads/2026/05/9EA.-HIGHWAY-PROJECT-STATUS-UPDATE-5.18.2026.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oonecounty.in.gov/wp-content/uploads/2026/05/6C.-2026-06.Mobile-Device-Policy.docx" TargetMode="External"/><Relationship Id="rId12" Type="http://schemas.openxmlformats.org/officeDocument/2006/relationships/hyperlink" Target="https://boonecounty.in.gov/wp-content/uploads/2026/05/6GC.-EMA-Director.pdf" TargetMode="External"/><Relationship Id="rId17" Type="http://schemas.openxmlformats.org/officeDocument/2006/relationships/hyperlink" Target="https://boonecounty.in.gov/wp-content/uploads/2026/05/6K.-JDH-Contracting-Quote-2026-0375-06.01.2026.pdf" TargetMode="External"/><Relationship Id="rId2" Type="http://schemas.openxmlformats.org/officeDocument/2006/relationships/styles" Target="styles.xml"/><Relationship Id="rId16" Type="http://schemas.openxmlformats.org/officeDocument/2006/relationships/hyperlink" Target="https://boonecounty.in.gov/wp-content/uploads/2026/05/6J.-Boone-County-Historical-Society-Letter-of-Support.pdf" TargetMode="External"/><Relationship Id="rId20" Type="http://schemas.openxmlformats.org/officeDocument/2006/relationships/hyperlink" Target="https://boonecounty.in.gov/wp-content/uploads/2026/05/9EC.-6.1.2026-Highway-Report.pdf" TargetMode="External"/><Relationship Id="rId1" Type="http://schemas.openxmlformats.org/officeDocument/2006/relationships/numbering" Target="numbering.xml"/><Relationship Id="rId6" Type="http://schemas.openxmlformats.org/officeDocument/2006/relationships/hyperlink" Target="https://boonecounty.in.gov/wp-content/uploads/2026/05/6B.-Bose-McKinney-and-Evans-Engagement-Letter-Boone-County-Commissioners_Investigation.pdf" TargetMode="External"/><Relationship Id="rId11" Type="http://schemas.openxmlformats.org/officeDocument/2006/relationships/hyperlink" Target="https://boonecounty.in.gov/wp-content/uploads/2026/05/6GA.-Human-Resources-Generalist.pdf" TargetMode="Externa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6/05/6I.-BFS-Task-80-CEG-Inspection-for-ROW-Permit-202610040.pdf" TargetMode="External"/><Relationship Id="rId10" Type="http://schemas.openxmlformats.org/officeDocument/2006/relationships/hyperlink" Target="https://boonecounty.in.gov/wp-content/uploads/2026/05/6GB.-Administrative-Assistant.pdf" TargetMode="External"/><Relationship Id="rId19" Type="http://schemas.openxmlformats.org/officeDocument/2006/relationships/hyperlink" Target="https://boonecounty.in.gov/wp-content/uploads/2026/05/9EB.-6.1.26-Highway-ROW-Report.pdf" TargetMode="External"/><Relationship Id="rId4" Type="http://schemas.openxmlformats.org/officeDocument/2006/relationships/webSettings" Target="webSettings.xml"/><Relationship Id="rId9" Type="http://schemas.openxmlformats.org/officeDocument/2006/relationships/hyperlink" Target="https://boonecounty.in.gov/wp-content/uploads/2026/05/6E.-2026-Dilling-Phone-Room-Split-System.pdf" TargetMode="External"/><Relationship Id="rId14" Type="http://schemas.openxmlformats.org/officeDocument/2006/relationships/hyperlink" Target="https://boonecounty.in.gov/wp-content/uploads/2026/05/6H.-Boone-County-IN-Auditor-Agreement-with-Baker-Tilly-2026.final_.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6091</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11</cp:revision>
  <cp:lastPrinted>2026-05-29T16:50:00Z</cp:lastPrinted>
  <dcterms:created xsi:type="dcterms:W3CDTF">2026-02-05T13:52:00Z</dcterms:created>
  <dcterms:modified xsi:type="dcterms:W3CDTF">2026-05-29T18:05:00Z</dcterms:modified>
</cp:coreProperties>
</file>