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1BEA" w14:textId="77777777" w:rsidR="00576ABB" w:rsidRPr="00732B8F" w:rsidRDefault="00576ABB" w:rsidP="00576ABB">
      <w:pPr>
        <w:pStyle w:val="Heading1"/>
        <w:jc w:val="center"/>
        <w:rPr>
          <w:rFonts w:ascii="Palatino Linotype" w:hAnsi="Palatino Linotype"/>
          <w:b/>
          <w:bCs/>
        </w:rPr>
      </w:pPr>
      <w:r w:rsidRPr="00732B8F">
        <w:rPr>
          <w:rFonts w:ascii="Palatino Linotype" w:hAnsi="Palatino Linotype"/>
          <w:b/>
          <w:bCs/>
        </w:rPr>
        <w:t>BOONE COUNTY BOARD OF COMMISSIONERS</w:t>
      </w:r>
    </w:p>
    <w:p w14:paraId="65F3D139" w14:textId="647553A0" w:rsidR="00732B8F" w:rsidRPr="008A0A1E" w:rsidRDefault="00732B8F" w:rsidP="008A0A1E">
      <w:pPr>
        <w:jc w:val="center"/>
        <w:rPr>
          <w:rFonts w:ascii="Palatino Linotype" w:hAnsi="Palatino Linotype"/>
          <w:sz w:val="22"/>
          <w:szCs w:val="22"/>
        </w:rPr>
      </w:pPr>
      <w:r w:rsidRPr="00732B8F">
        <w:rPr>
          <w:rFonts w:ascii="Palatino Linotype" w:hAnsi="Palatino Linotype"/>
          <w:sz w:val="22"/>
          <w:szCs w:val="22"/>
        </w:rPr>
        <w:t>Scott Pell, President (Jan. 1, 2025 – Dec. 31, 2028); Tim Beyer, Vice President (Jan. 1, 2023 – Dec. 31, 2026); Donnie Lawson, Member (Jan. 1, 2025 – Dec. 31, 2028)</w:t>
      </w:r>
    </w:p>
    <w:p w14:paraId="34258BFE" w14:textId="322FF4DC" w:rsidR="00576ABB" w:rsidRPr="00732B8F" w:rsidRDefault="00576ABB" w:rsidP="00576ABB">
      <w:pPr>
        <w:pStyle w:val="Heading3"/>
        <w:jc w:val="center"/>
        <w:rPr>
          <w:rFonts w:ascii="Palatino Linotype" w:hAnsi="Palatino Linotype"/>
          <w:sz w:val="32"/>
          <w:szCs w:val="32"/>
        </w:rPr>
      </w:pPr>
      <w:r w:rsidRPr="00732B8F">
        <w:rPr>
          <w:rFonts w:ascii="Palatino Linotype" w:hAnsi="Palatino Linotype"/>
          <w:sz w:val="32"/>
          <w:szCs w:val="32"/>
        </w:rPr>
        <w:t xml:space="preserve">Meeting Agenda for </w:t>
      </w:r>
      <w:r w:rsidR="00AE6A4D">
        <w:rPr>
          <w:rFonts w:ascii="Palatino Linotype" w:hAnsi="Palatino Linotype"/>
          <w:sz w:val="32"/>
          <w:szCs w:val="32"/>
        </w:rPr>
        <w:t xml:space="preserve">August </w:t>
      </w:r>
      <w:r w:rsidR="00BD7C94">
        <w:rPr>
          <w:rFonts w:ascii="Palatino Linotype" w:hAnsi="Palatino Linotype"/>
          <w:sz w:val="32"/>
          <w:szCs w:val="32"/>
        </w:rPr>
        <w:t>18</w:t>
      </w:r>
      <w:r w:rsidRPr="00732B8F">
        <w:rPr>
          <w:rFonts w:ascii="Palatino Linotype" w:hAnsi="Palatino Linotype"/>
          <w:sz w:val="32"/>
          <w:szCs w:val="32"/>
        </w:rPr>
        <w:t>, 2025 at 9:00 AM</w:t>
      </w:r>
    </w:p>
    <w:p w14:paraId="1F785AA7" w14:textId="77777777" w:rsidR="00576ABB" w:rsidRPr="00360CD9" w:rsidRDefault="00576ABB" w:rsidP="00576ABB">
      <w:pPr>
        <w:rPr>
          <w:rFonts w:ascii="Palatino Linotype" w:hAnsi="Palatino Linotype"/>
          <w:sz w:val="22"/>
          <w:szCs w:val="22"/>
        </w:rPr>
      </w:pPr>
    </w:p>
    <w:p w14:paraId="673A882A" w14:textId="77777777" w:rsidR="00576ABB" w:rsidRPr="00360CD9" w:rsidRDefault="00576ABB" w:rsidP="00576ABB">
      <w:pPr>
        <w:jc w:val="center"/>
        <w:rPr>
          <w:rFonts w:ascii="Palatino Linotype" w:hAnsi="Palatino Linotype"/>
          <w:b/>
          <w:bCs/>
          <w:sz w:val="22"/>
          <w:szCs w:val="22"/>
        </w:rPr>
      </w:pPr>
      <w:r w:rsidRPr="00360CD9">
        <w:rPr>
          <w:rFonts w:ascii="Palatino Linotype" w:hAnsi="Palatino Linotype"/>
          <w:b/>
          <w:bCs/>
          <w:sz w:val="22"/>
          <w:szCs w:val="22"/>
        </w:rPr>
        <w:t xml:space="preserve">Connie Lamar Meeting Room </w:t>
      </w:r>
    </w:p>
    <w:p w14:paraId="4B86A8BF"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Boone County Annex Building</w:t>
      </w:r>
    </w:p>
    <w:p w14:paraId="08047A09"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116 W. Washington St., Room 105</w:t>
      </w:r>
    </w:p>
    <w:p w14:paraId="2ECA6C29"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Lebanon, Indiana 46052</w:t>
      </w:r>
    </w:p>
    <w:p w14:paraId="26A41FE9" w14:textId="77777777" w:rsidR="00576ABB" w:rsidRPr="00360CD9" w:rsidRDefault="00576ABB" w:rsidP="00576ABB">
      <w:pPr>
        <w:spacing w:before="275"/>
        <w:ind w:left="140"/>
        <w:rPr>
          <w:rFonts w:ascii="Palatino Linotype" w:hAnsi="Palatino Linotype"/>
          <w:sz w:val="22"/>
          <w:szCs w:val="22"/>
        </w:rPr>
      </w:pPr>
      <w:r w:rsidRPr="00360CD9">
        <w:rPr>
          <w:rFonts w:ascii="Palatino Linotype" w:hAnsi="Palatino Linotype"/>
          <w:b/>
          <w:sz w:val="22"/>
          <w:szCs w:val="22"/>
        </w:rPr>
        <w:t>ZOOM</w:t>
      </w:r>
      <w:r w:rsidRPr="00360CD9">
        <w:rPr>
          <w:rFonts w:ascii="Palatino Linotype" w:hAnsi="Palatino Linotype"/>
          <w:b/>
          <w:spacing w:val="-1"/>
          <w:sz w:val="22"/>
          <w:szCs w:val="22"/>
        </w:rPr>
        <w:t xml:space="preserve"> </w:t>
      </w:r>
      <w:r w:rsidRPr="00360CD9">
        <w:rPr>
          <w:rFonts w:ascii="Palatino Linotype" w:hAnsi="Palatino Linotype"/>
          <w:b/>
          <w:sz w:val="22"/>
          <w:szCs w:val="22"/>
        </w:rPr>
        <w:t xml:space="preserve">LINK- </w:t>
      </w:r>
      <w:hyperlink r:id="rId5">
        <w:r w:rsidRPr="00360CD9">
          <w:rPr>
            <w:rFonts w:ascii="Palatino Linotype" w:hAnsi="Palatino Linotype"/>
            <w:color w:val="0000FF"/>
            <w:spacing w:val="-2"/>
            <w:sz w:val="22"/>
            <w:szCs w:val="22"/>
            <w:u w:val="single" w:color="0000FF"/>
          </w:rPr>
          <w:t>https://zoom.us/j/4874385613</w:t>
        </w:r>
      </w:hyperlink>
    </w:p>
    <w:p w14:paraId="0168FE46" w14:textId="77777777" w:rsidR="00576ABB" w:rsidRPr="00360CD9" w:rsidRDefault="00576ABB" w:rsidP="00576ABB">
      <w:pPr>
        <w:ind w:left="140"/>
        <w:rPr>
          <w:rFonts w:ascii="Palatino Linotype" w:hAnsi="Palatino Linotype"/>
          <w:b/>
          <w:sz w:val="22"/>
          <w:szCs w:val="22"/>
        </w:rPr>
      </w:pPr>
      <w:r w:rsidRPr="00360CD9">
        <w:rPr>
          <w:rFonts w:ascii="Palatino Linotype" w:hAnsi="Palatino Linotype"/>
          <w:b/>
          <w:color w:val="FF0000"/>
          <w:sz w:val="22"/>
          <w:szCs w:val="22"/>
        </w:rPr>
        <w:t>Please ensure your audio is muted during the call unless you are presenting an agenda item or speaking during the public comment period.</w:t>
      </w:r>
    </w:p>
    <w:p w14:paraId="33EF61A0" w14:textId="77777777" w:rsidR="00576ABB" w:rsidRPr="00360CD9" w:rsidRDefault="00576ABB" w:rsidP="00576ABB">
      <w:pPr>
        <w:pBdr>
          <w:bottom w:val="single" w:sz="4" w:space="1" w:color="auto"/>
        </w:pBdr>
        <w:rPr>
          <w:rFonts w:ascii="Palatino Linotype" w:hAnsi="Palatino Linotype"/>
          <w:b/>
          <w:bCs/>
          <w:sz w:val="22"/>
          <w:szCs w:val="22"/>
        </w:rPr>
      </w:pPr>
    </w:p>
    <w:p w14:paraId="018118B0" w14:textId="77777777" w:rsidR="00576ABB" w:rsidRPr="00360CD9" w:rsidRDefault="00576ABB" w:rsidP="00576ABB">
      <w:pPr>
        <w:spacing w:line="276" w:lineRule="auto"/>
        <w:jc w:val="center"/>
        <w:rPr>
          <w:rFonts w:ascii="Palatino Linotype" w:hAnsi="Palatino Linotype"/>
          <w:sz w:val="22"/>
          <w:szCs w:val="22"/>
        </w:rPr>
      </w:pPr>
    </w:p>
    <w:p w14:paraId="290810B2" w14:textId="19F803A4" w:rsidR="00576ABB" w:rsidRPr="00360CD9" w:rsidRDefault="00576ABB"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 xml:space="preserve">Call Commissioners’ Meeting to Order  </w:t>
      </w:r>
    </w:p>
    <w:p w14:paraId="719883A1" w14:textId="6FC71599" w:rsidR="00576ABB" w:rsidRPr="00360CD9" w:rsidRDefault="00B51B52"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Roll Call</w:t>
      </w:r>
      <w:r w:rsidR="00576ABB" w:rsidRPr="00360CD9">
        <w:rPr>
          <w:rFonts w:ascii="Palatino Linotype" w:hAnsi="Palatino Linotype"/>
          <w:sz w:val="22"/>
          <w:szCs w:val="22"/>
        </w:rPr>
        <w:t xml:space="preserve"> and Pledge of Allegiance</w:t>
      </w:r>
    </w:p>
    <w:p w14:paraId="7C75E589" w14:textId="00057827" w:rsidR="00576ABB" w:rsidRPr="00360CD9" w:rsidRDefault="00576ABB" w:rsidP="00593F03">
      <w:pPr>
        <w:pStyle w:val="ListParagraph"/>
        <w:numPr>
          <w:ilvl w:val="0"/>
          <w:numId w:val="1"/>
        </w:numPr>
        <w:rPr>
          <w:rFonts w:ascii="Palatino Linotype" w:hAnsi="Palatino Linotype"/>
          <w:sz w:val="22"/>
          <w:szCs w:val="22"/>
        </w:rPr>
      </w:pPr>
      <w:bookmarkStart w:id="0" w:name="_Hlk191553300"/>
      <w:r w:rsidRPr="00360CD9">
        <w:rPr>
          <w:rFonts w:ascii="Palatino Linotype" w:hAnsi="Palatino Linotype"/>
          <w:sz w:val="22"/>
          <w:szCs w:val="22"/>
        </w:rPr>
        <w:t xml:space="preserve">Approval of Minutes from the </w:t>
      </w:r>
      <w:hyperlink r:id="rId6" w:history="1">
        <w:r w:rsidR="0061697C" w:rsidRPr="00460D1B">
          <w:rPr>
            <w:rStyle w:val="Hyperlink"/>
            <w:rFonts w:ascii="Palatino Linotype" w:hAnsi="Palatino Linotype"/>
            <w:sz w:val="22"/>
            <w:szCs w:val="22"/>
          </w:rPr>
          <w:t>August 4</w:t>
        </w:r>
        <w:r w:rsidRPr="00460D1B">
          <w:rPr>
            <w:rStyle w:val="Hyperlink"/>
            <w:rFonts w:ascii="Palatino Linotype" w:hAnsi="Palatino Linotype"/>
            <w:sz w:val="22"/>
            <w:szCs w:val="22"/>
          </w:rPr>
          <w:t xml:space="preserve"> </w:t>
        </w:r>
        <w:r w:rsidR="00216E8A" w:rsidRPr="00460D1B">
          <w:rPr>
            <w:rStyle w:val="Hyperlink"/>
            <w:rFonts w:ascii="Palatino Linotype" w:hAnsi="Palatino Linotype"/>
            <w:sz w:val="22"/>
            <w:szCs w:val="22"/>
          </w:rPr>
          <w:t>m</w:t>
        </w:r>
        <w:r w:rsidRPr="00460D1B">
          <w:rPr>
            <w:rStyle w:val="Hyperlink"/>
            <w:rFonts w:ascii="Palatino Linotype" w:hAnsi="Palatino Linotype"/>
            <w:sz w:val="22"/>
            <w:szCs w:val="22"/>
          </w:rPr>
          <w:t>eeting</w:t>
        </w:r>
        <w:bookmarkEnd w:id="0"/>
      </w:hyperlink>
    </w:p>
    <w:p w14:paraId="2DA7BE69" w14:textId="490E4CCB" w:rsidR="005313EB" w:rsidRPr="00F8761B" w:rsidRDefault="00B51B52" w:rsidP="00593F03">
      <w:pPr>
        <w:pStyle w:val="ListParagraph"/>
        <w:numPr>
          <w:ilvl w:val="0"/>
          <w:numId w:val="1"/>
        </w:numPr>
        <w:rPr>
          <w:rFonts w:ascii="Palatino Linotype" w:hAnsi="Palatino Linotype"/>
          <w:sz w:val="22"/>
          <w:szCs w:val="22"/>
        </w:rPr>
      </w:pPr>
      <w:bookmarkStart w:id="1" w:name="_Hlk191553379"/>
      <w:r w:rsidRPr="00F8761B">
        <w:rPr>
          <w:rFonts w:ascii="Palatino Linotype" w:hAnsi="Palatino Linotype"/>
          <w:sz w:val="22"/>
          <w:szCs w:val="22"/>
        </w:rPr>
        <w:t>Consent Agenda</w:t>
      </w:r>
    </w:p>
    <w:p w14:paraId="032A5AE6" w14:textId="490B921A" w:rsidR="005775D6" w:rsidRDefault="005C3EE7" w:rsidP="00AE6A4D">
      <w:pPr>
        <w:pStyle w:val="ListParagraph"/>
        <w:numPr>
          <w:ilvl w:val="1"/>
          <w:numId w:val="1"/>
        </w:numPr>
        <w:contextualSpacing w:val="0"/>
        <w:rPr>
          <w:rFonts w:ascii="Palatino Linotype" w:hAnsi="Palatino Linotype"/>
          <w:sz w:val="22"/>
          <w:szCs w:val="22"/>
        </w:rPr>
      </w:pPr>
      <w:hyperlink r:id="rId7" w:history="1">
        <w:r w:rsidRPr="00FB1972">
          <w:rPr>
            <w:rStyle w:val="Hyperlink"/>
            <w:rFonts w:ascii="Palatino Linotype" w:hAnsi="Palatino Linotype"/>
            <w:sz w:val="22"/>
            <w:szCs w:val="22"/>
          </w:rPr>
          <w:t>Woolpert Change Order for the GIS Lidar</w:t>
        </w:r>
      </w:hyperlink>
    </w:p>
    <w:p w14:paraId="41E96F4A" w14:textId="7059B8C8" w:rsidR="00560AC0" w:rsidRDefault="00560AC0" w:rsidP="00AE6A4D">
      <w:pPr>
        <w:pStyle w:val="ListParagraph"/>
        <w:numPr>
          <w:ilvl w:val="1"/>
          <w:numId w:val="1"/>
        </w:numPr>
        <w:contextualSpacing w:val="0"/>
        <w:rPr>
          <w:rFonts w:ascii="Palatino Linotype" w:hAnsi="Palatino Linotype"/>
          <w:sz w:val="22"/>
          <w:szCs w:val="22"/>
        </w:rPr>
      </w:pPr>
      <w:hyperlink r:id="rId8" w:history="1">
        <w:r w:rsidRPr="00A94D34">
          <w:rPr>
            <w:rStyle w:val="Hyperlink"/>
            <w:rFonts w:ascii="Palatino Linotype" w:hAnsi="Palatino Linotype"/>
            <w:sz w:val="22"/>
            <w:szCs w:val="22"/>
          </w:rPr>
          <w:t>Execution of GM Construction Draw Request 033 Affidavit &amp; Claim</w:t>
        </w:r>
      </w:hyperlink>
    </w:p>
    <w:p w14:paraId="1FC02C28" w14:textId="04ABBC4F" w:rsidR="00560AC0" w:rsidRDefault="00560AC0" w:rsidP="00AE6A4D">
      <w:pPr>
        <w:pStyle w:val="ListParagraph"/>
        <w:numPr>
          <w:ilvl w:val="1"/>
          <w:numId w:val="1"/>
        </w:numPr>
        <w:contextualSpacing w:val="0"/>
        <w:rPr>
          <w:rFonts w:ascii="Palatino Linotype" w:hAnsi="Palatino Linotype"/>
          <w:sz w:val="22"/>
          <w:szCs w:val="22"/>
        </w:rPr>
      </w:pPr>
      <w:hyperlink r:id="rId9" w:history="1">
        <w:r w:rsidRPr="00E4011D">
          <w:rPr>
            <w:rStyle w:val="Hyperlink"/>
            <w:rFonts w:ascii="Palatino Linotype" w:hAnsi="Palatino Linotype"/>
            <w:sz w:val="22"/>
            <w:szCs w:val="22"/>
          </w:rPr>
          <w:t xml:space="preserve">Execution of </w:t>
        </w:r>
        <w:proofErr w:type="spellStart"/>
        <w:r w:rsidRPr="00E4011D">
          <w:rPr>
            <w:rStyle w:val="Hyperlink"/>
            <w:rFonts w:ascii="Palatino Linotype" w:hAnsi="Palatino Linotype"/>
            <w:sz w:val="22"/>
            <w:szCs w:val="22"/>
          </w:rPr>
          <w:t>Veridus</w:t>
        </w:r>
        <w:proofErr w:type="spellEnd"/>
        <w:r w:rsidRPr="00E4011D">
          <w:rPr>
            <w:rStyle w:val="Hyperlink"/>
            <w:rFonts w:ascii="Palatino Linotype" w:hAnsi="Palatino Linotype"/>
            <w:sz w:val="22"/>
            <w:szCs w:val="22"/>
          </w:rPr>
          <w:t xml:space="preserve"> Group Inv #204605 Claim</w:t>
        </w:r>
      </w:hyperlink>
    </w:p>
    <w:p w14:paraId="720F099D" w14:textId="20074093" w:rsidR="00560AC0" w:rsidRDefault="008C68CF" w:rsidP="00AE6A4D">
      <w:pPr>
        <w:pStyle w:val="ListParagraph"/>
        <w:numPr>
          <w:ilvl w:val="1"/>
          <w:numId w:val="1"/>
        </w:numPr>
        <w:contextualSpacing w:val="0"/>
        <w:rPr>
          <w:rFonts w:ascii="Palatino Linotype" w:hAnsi="Palatino Linotype"/>
          <w:sz w:val="22"/>
          <w:szCs w:val="22"/>
        </w:rPr>
      </w:pPr>
      <w:hyperlink r:id="rId10" w:history="1">
        <w:proofErr w:type="spellStart"/>
        <w:r w:rsidR="00560AC0" w:rsidRPr="008C68CF">
          <w:rPr>
            <w:rStyle w:val="Hyperlink"/>
            <w:rFonts w:ascii="Palatino Linotype" w:hAnsi="Palatino Linotype"/>
            <w:sz w:val="22"/>
            <w:szCs w:val="22"/>
          </w:rPr>
          <w:t>Veridus</w:t>
        </w:r>
        <w:proofErr w:type="spellEnd"/>
        <w:r w:rsidR="00560AC0" w:rsidRPr="008C68CF">
          <w:rPr>
            <w:rStyle w:val="Hyperlink"/>
            <w:rFonts w:ascii="Palatino Linotype" w:hAnsi="Palatino Linotype"/>
            <w:sz w:val="22"/>
            <w:szCs w:val="22"/>
          </w:rPr>
          <w:t xml:space="preserve"> LOR #229 OD Security Proposal &amp; PO #1065</w:t>
        </w:r>
      </w:hyperlink>
    </w:p>
    <w:p w14:paraId="7B41B0B8" w14:textId="3CDA5FEB" w:rsidR="00560AC0" w:rsidRDefault="00560AC0" w:rsidP="00AE6A4D">
      <w:pPr>
        <w:pStyle w:val="ListParagraph"/>
        <w:numPr>
          <w:ilvl w:val="1"/>
          <w:numId w:val="1"/>
        </w:numPr>
        <w:contextualSpacing w:val="0"/>
        <w:rPr>
          <w:rFonts w:ascii="Palatino Linotype" w:hAnsi="Palatino Linotype"/>
          <w:sz w:val="22"/>
          <w:szCs w:val="22"/>
        </w:rPr>
      </w:pPr>
      <w:hyperlink r:id="rId11" w:history="1">
        <w:proofErr w:type="spellStart"/>
        <w:r w:rsidRPr="00E4011D">
          <w:rPr>
            <w:rStyle w:val="Hyperlink"/>
            <w:rFonts w:ascii="Palatino Linotype" w:hAnsi="Palatino Linotype"/>
            <w:sz w:val="22"/>
            <w:szCs w:val="22"/>
          </w:rPr>
          <w:t>Veridus</w:t>
        </w:r>
        <w:proofErr w:type="spellEnd"/>
        <w:r w:rsidRPr="00E4011D">
          <w:rPr>
            <w:rStyle w:val="Hyperlink"/>
            <w:rFonts w:ascii="Palatino Linotype" w:hAnsi="Palatino Linotype"/>
            <w:sz w:val="22"/>
            <w:szCs w:val="22"/>
          </w:rPr>
          <w:t xml:space="preserve"> Group LOR #230 Wired Inv #14569 Affidavit &amp; Claim</w:t>
        </w:r>
      </w:hyperlink>
    </w:p>
    <w:p w14:paraId="60826B58" w14:textId="3EE84349" w:rsidR="00560AC0" w:rsidRDefault="00560AC0" w:rsidP="00AE6A4D">
      <w:pPr>
        <w:pStyle w:val="ListParagraph"/>
        <w:numPr>
          <w:ilvl w:val="1"/>
          <w:numId w:val="1"/>
        </w:numPr>
        <w:contextualSpacing w:val="0"/>
        <w:rPr>
          <w:rFonts w:ascii="Palatino Linotype" w:hAnsi="Palatino Linotype"/>
          <w:sz w:val="22"/>
          <w:szCs w:val="22"/>
        </w:rPr>
      </w:pPr>
      <w:hyperlink r:id="rId12" w:history="1">
        <w:proofErr w:type="spellStart"/>
        <w:r w:rsidRPr="00E4011D">
          <w:rPr>
            <w:rStyle w:val="Hyperlink"/>
            <w:rFonts w:ascii="Palatino Linotype" w:hAnsi="Palatino Linotype"/>
            <w:sz w:val="22"/>
            <w:szCs w:val="22"/>
          </w:rPr>
          <w:t>Veridus</w:t>
        </w:r>
        <w:proofErr w:type="spellEnd"/>
        <w:r w:rsidRPr="00E4011D">
          <w:rPr>
            <w:rStyle w:val="Hyperlink"/>
            <w:rFonts w:ascii="Palatino Linotype" w:hAnsi="Palatino Linotype"/>
            <w:sz w:val="22"/>
            <w:szCs w:val="22"/>
          </w:rPr>
          <w:t xml:space="preserve"> Group LOR #231 Sharp Inv #14876774, Affidavit &amp; Claim</w:t>
        </w:r>
      </w:hyperlink>
    </w:p>
    <w:p w14:paraId="3D399E9D" w14:textId="33C7D473" w:rsidR="00560AC0" w:rsidRDefault="00560AC0" w:rsidP="00AE6A4D">
      <w:pPr>
        <w:pStyle w:val="ListParagraph"/>
        <w:numPr>
          <w:ilvl w:val="1"/>
          <w:numId w:val="1"/>
        </w:numPr>
        <w:contextualSpacing w:val="0"/>
        <w:rPr>
          <w:rFonts w:ascii="Palatino Linotype" w:hAnsi="Palatino Linotype"/>
          <w:sz w:val="22"/>
          <w:szCs w:val="22"/>
        </w:rPr>
      </w:pPr>
      <w:hyperlink r:id="rId13" w:history="1">
        <w:proofErr w:type="spellStart"/>
        <w:r w:rsidRPr="00AE6166">
          <w:rPr>
            <w:rStyle w:val="Hyperlink"/>
            <w:rFonts w:ascii="Palatino Linotype" w:hAnsi="Palatino Linotype"/>
            <w:sz w:val="22"/>
            <w:szCs w:val="22"/>
          </w:rPr>
          <w:t>Veridus</w:t>
        </w:r>
        <w:proofErr w:type="spellEnd"/>
        <w:r w:rsidRPr="00AE6166">
          <w:rPr>
            <w:rStyle w:val="Hyperlink"/>
            <w:rFonts w:ascii="Palatino Linotype" w:hAnsi="Palatino Linotype"/>
            <w:sz w:val="22"/>
            <w:szCs w:val="22"/>
          </w:rPr>
          <w:t xml:space="preserve"> Group LOR #232 Mattingly Concrete Est. #24753 &amp; PO#1066</w:t>
        </w:r>
      </w:hyperlink>
    </w:p>
    <w:p w14:paraId="2293E9E4" w14:textId="7A4A2EB2" w:rsidR="00560AC0" w:rsidRDefault="00560AC0" w:rsidP="00AE6A4D">
      <w:pPr>
        <w:pStyle w:val="ListParagraph"/>
        <w:numPr>
          <w:ilvl w:val="1"/>
          <w:numId w:val="1"/>
        </w:numPr>
        <w:contextualSpacing w:val="0"/>
        <w:rPr>
          <w:rFonts w:ascii="Palatino Linotype" w:hAnsi="Palatino Linotype"/>
          <w:sz w:val="22"/>
          <w:szCs w:val="22"/>
        </w:rPr>
      </w:pPr>
      <w:hyperlink r:id="rId14" w:history="1">
        <w:proofErr w:type="spellStart"/>
        <w:r w:rsidRPr="00AE6166">
          <w:rPr>
            <w:rStyle w:val="Hyperlink"/>
            <w:rFonts w:ascii="Palatino Linotype" w:hAnsi="Palatino Linotype"/>
            <w:sz w:val="22"/>
            <w:szCs w:val="22"/>
          </w:rPr>
          <w:t>Veridus</w:t>
        </w:r>
        <w:proofErr w:type="spellEnd"/>
        <w:r w:rsidRPr="00AE6166">
          <w:rPr>
            <w:rStyle w:val="Hyperlink"/>
            <w:rFonts w:ascii="Palatino Linotype" w:hAnsi="Palatino Linotype"/>
            <w:sz w:val="22"/>
            <w:szCs w:val="22"/>
          </w:rPr>
          <w:t xml:space="preserve"> Group LOR #233 MES Painting &amp; Graphics Inv #4665, Affidavit &amp; Claim</w:t>
        </w:r>
      </w:hyperlink>
    </w:p>
    <w:p w14:paraId="39EBA678" w14:textId="3816ACF1" w:rsidR="00560AC0" w:rsidRPr="00560AC0" w:rsidRDefault="00560AC0" w:rsidP="00560AC0">
      <w:pPr>
        <w:pStyle w:val="ListParagraph"/>
        <w:numPr>
          <w:ilvl w:val="1"/>
          <w:numId w:val="1"/>
        </w:numPr>
        <w:contextualSpacing w:val="0"/>
        <w:rPr>
          <w:rFonts w:ascii="Palatino Linotype" w:hAnsi="Palatino Linotype"/>
          <w:sz w:val="22"/>
          <w:szCs w:val="22"/>
        </w:rPr>
      </w:pPr>
      <w:r>
        <w:rPr>
          <w:rFonts w:ascii="Palatino Linotype" w:hAnsi="Palatino Linotype"/>
          <w:sz w:val="22"/>
          <w:szCs w:val="22"/>
        </w:rPr>
        <w:t>Payroll Change</w:t>
      </w:r>
      <w:r w:rsidR="008E14C0">
        <w:rPr>
          <w:rFonts w:ascii="Palatino Linotype" w:hAnsi="Palatino Linotype"/>
          <w:sz w:val="22"/>
          <w:szCs w:val="22"/>
        </w:rPr>
        <w:t>s</w:t>
      </w:r>
      <w:r>
        <w:rPr>
          <w:rFonts w:ascii="Palatino Linotype" w:hAnsi="Palatino Linotype"/>
          <w:sz w:val="22"/>
          <w:szCs w:val="22"/>
        </w:rPr>
        <w:t xml:space="preserve"> </w:t>
      </w:r>
    </w:p>
    <w:p w14:paraId="6DE79BEA" w14:textId="77777777" w:rsidR="00413CD3" w:rsidRPr="002251F3" w:rsidRDefault="00413CD3" w:rsidP="00413CD3">
      <w:pPr>
        <w:pStyle w:val="ListParagraph"/>
        <w:ind w:left="810"/>
        <w:contextualSpacing w:val="0"/>
        <w:rPr>
          <w:rFonts w:ascii="Palatino Linotype" w:hAnsi="Palatino Linotype"/>
          <w:sz w:val="22"/>
          <w:szCs w:val="22"/>
        </w:rPr>
      </w:pPr>
    </w:p>
    <w:p w14:paraId="68699411" w14:textId="3017088D" w:rsidR="0013435A" w:rsidRPr="00AE6A4D" w:rsidRDefault="00576ABB" w:rsidP="00AE6A4D">
      <w:pPr>
        <w:pStyle w:val="ListParagraph"/>
        <w:numPr>
          <w:ilvl w:val="0"/>
          <w:numId w:val="1"/>
        </w:numPr>
        <w:rPr>
          <w:rFonts w:ascii="Palatino Linotype" w:hAnsi="Palatino Linotype"/>
          <w:sz w:val="22"/>
          <w:szCs w:val="22"/>
        </w:rPr>
      </w:pPr>
      <w:r w:rsidRPr="00870CBA">
        <w:rPr>
          <w:rFonts w:ascii="Palatino Linotype" w:hAnsi="Palatino Linotype"/>
          <w:sz w:val="22"/>
          <w:szCs w:val="22"/>
        </w:rPr>
        <w:t>Old Business</w:t>
      </w:r>
    </w:p>
    <w:p w14:paraId="2F69CED8" w14:textId="0F20EE07" w:rsidR="00A14248" w:rsidRDefault="003278A2" w:rsidP="00A14248">
      <w:pPr>
        <w:pStyle w:val="ListParagraph"/>
        <w:numPr>
          <w:ilvl w:val="1"/>
          <w:numId w:val="1"/>
        </w:numPr>
        <w:rPr>
          <w:rFonts w:ascii="Palatino Linotype" w:hAnsi="Palatino Linotype"/>
          <w:sz w:val="22"/>
          <w:szCs w:val="22"/>
        </w:rPr>
      </w:pPr>
      <w:hyperlink r:id="rId15" w:history="1">
        <w:r w:rsidR="00A14248" w:rsidRPr="003278A2">
          <w:rPr>
            <w:rStyle w:val="Hyperlink"/>
            <w:rFonts w:ascii="Palatino Linotype" w:hAnsi="Palatino Linotype"/>
            <w:sz w:val="22"/>
            <w:szCs w:val="22"/>
          </w:rPr>
          <w:t>New/amended Human Resource policies</w:t>
        </w:r>
      </w:hyperlink>
      <w:r w:rsidR="00A14248">
        <w:rPr>
          <w:rFonts w:ascii="Palatino Linotype" w:hAnsi="Palatino Linotype"/>
          <w:sz w:val="22"/>
          <w:szCs w:val="22"/>
        </w:rPr>
        <w:t xml:space="preserve"> </w:t>
      </w:r>
      <w:r w:rsidR="005C35C9">
        <w:rPr>
          <w:rFonts w:ascii="Palatino Linotype" w:hAnsi="Palatino Linotype"/>
          <w:sz w:val="22"/>
          <w:szCs w:val="22"/>
        </w:rPr>
        <w:tab/>
      </w:r>
      <w:r w:rsidR="00122B5B">
        <w:rPr>
          <w:rFonts w:ascii="Palatino Linotype" w:hAnsi="Palatino Linotype"/>
          <w:sz w:val="22"/>
          <w:szCs w:val="22"/>
        </w:rPr>
        <w:tab/>
      </w:r>
      <w:r w:rsidR="00122B5B">
        <w:rPr>
          <w:rFonts w:ascii="Palatino Linotype" w:hAnsi="Palatino Linotype"/>
          <w:sz w:val="22"/>
          <w:szCs w:val="22"/>
        </w:rPr>
        <w:tab/>
      </w:r>
      <w:r w:rsidR="00A14248">
        <w:rPr>
          <w:rFonts w:ascii="Palatino Linotype" w:hAnsi="Palatino Linotype"/>
          <w:sz w:val="22"/>
          <w:szCs w:val="22"/>
        </w:rPr>
        <w:tab/>
      </w:r>
      <w:r w:rsidR="00A14248">
        <w:rPr>
          <w:rFonts w:ascii="Palatino Linotype" w:hAnsi="Palatino Linotype"/>
          <w:sz w:val="22"/>
          <w:szCs w:val="22"/>
        </w:rPr>
        <w:tab/>
      </w:r>
      <w:r w:rsidR="00A14248">
        <w:rPr>
          <w:rFonts w:ascii="Palatino Linotype" w:hAnsi="Palatino Linotype"/>
          <w:sz w:val="22"/>
          <w:szCs w:val="22"/>
        </w:rPr>
        <w:tab/>
      </w:r>
      <w:r w:rsidR="004325BC">
        <w:rPr>
          <w:rFonts w:ascii="Palatino Linotype" w:hAnsi="Palatino Linotype"/>
          <w:sz w:val="22"/>
          <w:szCs w:val="22"/>
        </w:rPr>
        <w:t xml:space="preserve">Lisa Bruder/Amber </w:t>
      </w:r>
    </w:p>
    <w:p w14:paraId="2F926D15" w14:textId="77777777" w:rsidR="00560AC0" w:rsidRPr="0061697C" w:rsidRDefault="00560AC0" w:rsidP="00560AC0">
      <w:pPr>
        <w:pStyle w:val="ListParagraph"/>
        <w:numPr>
          <w:ilvl w:val="2"/>
          <w:numId w:val="1"/>
        </w:numPr>
        <w:rPr>
          <w:rFonts w:ascii="Palatino Linotype" w:hAnsi="Palatino Linotype"/>
          <w:sz w:val="22"/>
          <w:szCs w:val="22"/>
        </w:rPr>
      </w:pPr>
      <w:bookmarkStart w:id="2" w:name="_Hlk205810645"/>
      <w:proofErr w:type="spellStart"/>
      <w:r w:rsidRPr="0061697C">
        <w:rPr>
          <w:rFonts w:ascii="Palatino Linotype" w:hAnsi="Palatino Linotype"/>
          <w:sz w:val="22"/>
          <w:szCs w:val="22"/>
        </w:rPr>
        <w:t>WellBridge</w:t>
      </w:r>
      <w:proofErr w:type="spellEnd"/>
      <w:r w:rsidRPr="0061697C">
        <w:rPr>
          <w:rFonts w:ascii="Palatino Linotype" w:hAnsi="Palatino Linotype"/>
          <w:sz w:val="22"/>
          <w:szCs w:val="22"/>
        </w:rPr>
        <w:t xml:space="preserve"> Surgical Incentive Program Policy (</w:t>
      </w:r>
      <w:r w:rsidRPr="0061697C">
        <w:rPr>
          <w:rFonts w:ascii="Palatino Linotype" w:hAnsi="Palatino Linotype"/>
          <w:b/>
          <w:bCs/>
          <w:sz w:val="22"/>
          <w:szCs w:val="22"/>
        </w:rPr>
        <w:t>eligible for vote</w:t>
      </w:r>
      <w:r w:rsidRPr="0061697C">
        <w:rPr>
          <w:rFonts w:ascii="Palatino Linotype" w:hAnsi="Palatino Linotype"/>
          <w:sz w:val="22"/>
          <w:szCs w:val="22"/>
        </w:rPr>
        <w:t>)</w:t>
      </w:r>
      <w:r>
        <w:rPr>
          <w:rFonts w:ascii="Palatino Linotype" w:hAnsi="Palatino Linotype"/>
          <w:sz w:val="22"/>
          <w:szCs w:val="22"/>
        </w:rPr>
        <w:tab/>
        <w:t>Choate</w:t>
      </w:r>
    </w:p>
    <w:p w14:paraId="1F6F8357" w14:textId="77777777" w:rsidR="00560AC0" w:rsidRPr="00073AD7" w:rsidRDefault="00560AC0" w:rsidP="00560AC0">
      <w:pPr>
        <w:pStyle w:val="ListParagraph"/>
        <w:numPr>
          <w:ilvl w:val="2"/>
          <w:numId w:val="1"/>
        </w:numPr>
        <w:rPr>
          <w:rFonts w:ascii="Palatino Linotype" w:hAnsi="Palatino Linotype"/>
          <w:sz w:val="22"/>
          <w:szCs w:val="22"/>
        </w:rPr>
      </w:pPr>
      <w:r w:rsidRPr="00073AD7">
        <w:rPr>
          <w:rFonts w:ascii="Palatino Linotype" w:hAnsi="Palatino Linotype"/>
          <w:sz w:val="22"/>
          <w:szCs w:val="22"/>
        </w:rPr>
        <w:t>PTO Policy (</w:t>
      </w:r>
      <w:r w:rsidRPr="003657F9">
        <w:rPr>
          <w:rFonts w:ascii="Palatino Linotype" w:hAnsi="Palatino Linotype"/>
          <w:b/>
          <w:bCs/>
          <w:i/>
          <w:iCs/>
          <w:sz w:val="22"/>
          <w:szCs w:val="22"/>
        </w:rPr>
        <w:t>tabled</w:t>
      </w:r>
      <w:r w:rsidRPr="00073AD7">
        <w:rPr>
          <w:rFonts w:ascii="Palatino Linotype" w:hAnsi="Palatino Linotype"/>
          <w:sz w:val="22"/>
          <w:szCs w:val="22"/>
        </w:rPr>
        <w:t>)</w:t>
      </w:r>
      <w:r w:rsidRPr="00073AD7">
        <w:rPr>
          <w:rFonts w:ascii="Palatino Linotype" w:hAnsi="Palatino Linotype"/>
          <w:sz w:val="22"/>
          <w:szCs w:val="22"/>
        </w:rPr>
        <w:tab/>
      </w:r>
      <w:r w:rsidRPr="00073AD7">
        <w:rPr>
          <w:rFonts w:ascii="Palatino Linotype" w:hAnsi="Palatino Linotype"/>
          <w:sz w:val="22"/>
          <w:szCs w:val="22"/>
        </w:rPr>
        <w:tab/>
      </w:r>
      <w:r w:rsidRPr="00073AD7">
        <w:rPr>
          <w:rFonts w:ascii="Palatino Linotype" w:hAnsi="Palatino Linotype"/>
          <w:sz w:val="22"/>
          <w:szCs w:val="22"/>
        </w:rPr>
        <w:tab/>
      </w:r>
      <w:r w:rsidRPr="00073AD7">
        <w:rPr>
          <w:rFonts w:ascii="Palatino Linotype" w:hAnsi="Palatino Linotype"/>
          <w:sz w:val="22"/>
          <w:szCs w:val="22"/>
        </w:rPr>
        <w:tab/>
      </w:r>
      <w:r w:rsidRPr="00073AD7">
        <w:rPr>
          <w:rFonts w:ascii="Palatino Linotype" w:hAnsi="Palatino Linotype"/>
          <w:sz w:val="22"/>
          <w:szCs w:val="22"/>
        </w:rPr>
        <w:tab/>
      </w:r>
      <w:r w:rsidRPr="00073AD7">
        <w:rPr>
          <w:rFonts w:ascii="Palatino Linotype" w:hAnsi="Palatino Linotype"/>
          <w:sz w:val="22"/>
          <w:szCs w:val="22"/>
        </w:rPr>
        <w:tab/>
      </w:r>
    </w:p>
    <w:p w14:paraId="140E69BD" w14:textId="77777777" w:rsidR="00560AC0" w:rsidRPr="00073AD7" w:rsidRDefault="00560AC0" w:rsidP="00560AC0">
      <w:pPr>
        <w:pStyle w:val="ListParagraph"/>
        <w:numPr>
          <w:ilvl w:val="2"/>
          <w:numId w:val="1"/>
        </w:numPr>
        <w:rPr>
          <w:rFonts w:ascii="Palatino Linotype" w:hAnsi="Palatino Linotype"/>
          <w:sz w:val="22"/>
          <w:szCs w:val="22"/>
        </w:rPr>
      </w:pPr>
      <w:r w:rsidRPr="00073AD7">
        <w:rPr>
          <w:rFonts w:ascii="Palatino Linotype" w:hAnsi="Palatino Linotype"/>
          <w:sz w:val="22"/>
          <w:szCs w:val="22"/>
        </w:rPr>
        <w:t>Timekeeping Policy (</w:t>
      </w:r>
      <w:r w:rsidRPr="003657F9">
        <w:rPr>
          <w:rFonts w:ascii="Palatino Linotype" w:hAnsi="Palatino Linotype"/>
          <w:b/>
          <w:bCs/>
          <w:i/>
          <w:iCs/>
          <w:sz w:val="22"/>
          <w:szCs w:val="22"/>
        </w:rPr>
        <w:t>tabled</w:t>
      </w:r>
      <w:r w:rsidRPr="00073AD7">
        <w:rPr>
          <w:rFonts w:ascii="Palatino Linotype" w:hAnsi="Palatino Linotype"/>
          <w:sz w:val="22"/>
          <w:szCs w:val="22"/>
        </w:rPr>
        <w:t>)</w:t>
      </w:r>
      <w:r w:rsidRPr="00073AD7">
        <w:rPr>
          <w:rFonts w:ascii="Palatino Linotype" w:hAnsi="Palatino Linotype"/>
          <w:sz w:val="22"/>
          <w:szCs w:val="22"/>
        </w:rPr>
        <w:tab/>
      </w:r>
      <w:r w:rsidRPr="00073AD7">
        <w:rPr>
          <w:rFonts w:ascii="Palatino Linotype" w:hAnsi="Palatino Linotype"/>
          <w:sz w:val="22"/>
          <w:szCs w:val="22"/>
        </w:rPr>
        <w:tab/>
      </w:r>
      <w:r w:rsidRPr="00073AD7">
        <w:rPr>
          <w:rFonts w:ascii="Palatino Linotype" w:hAnsi="Palatino Linotype"/>
          <w:sz w:val="22"/>
          <w:szCs w:val="22"/>
        </w:rPr>
        <w:tab/>
      </w:r>
      <w:r w:rsidRPr="00073AD7">
        <w:rPr>
          <w:rFonts w:ascii="Palatino Linotype" w:hAnsi="Palatino Linotype"/>
          <w:sz w:val="22"/>
          <w:szCs w:val="22"/>
        </w:rPr>
        <w:tab/>
      </w:r>
      <w:r w:rsidRPr="00073AD7">
        <w:rPr>
          <w:rFonts w:ascii="Palatino Linotype" w:hAnsi="Palatino Linotype"/>
          <w:sz w:val="22"/>
          <w:szCs w:val="22"/>
        </w:rPr>
        <w:tab/>
      </w:r>
    </w:p>
    <w:p w14:paraId="33583564" w14:textId="07FB35EE" w:rsidR="00560AC0" w:rsidRPr="00073AD7" w:rsidRDefault="00560AC0" w:rsidP="00560AC0">
      <w:pPr>
        <w:pStyle w:val="ListParagraph"/>
        <w:numPr>
          <w:ilvl w:val="2"/>
          <w:numId w:val="1"/>
        </w:numPr>
        <w:rPr>
          <w:rFonts w:ascii="Palatino Linotype" w:hAnsi="Palatino Linotype"/>
          <w:sz w:val="22"/>
          <w:szCs w:val="22"/>
        </w:rPr>
      </w:pPr>
      <w:r w:rsidRPr="00073AD7">
        <w:rPr>
          <w:rFonts w:ascii="Palatino Linotype" w:hAnsi="Palatino Linotype"/>
          <w:sz w:val="22"/>
          <w:szCs w:val="22"/>
        </w:rPr>
        <w:t>Years of Service Policy (</w:t>
      </w:r>
      <w:r w:rsidRPr="003657F9">
        <w:rPr>
          <w:rFonts w:ascii="Palatino Linotype" w:hAnsi="Palatino Linotype"/>
          <w:b/>
          <w:bCs/>
          <w:i/>
          <w:iCs/>
          <w:sz w:val="22"/>
          <w:szCs w:val="22"/>
        </w:rPr>
        <w:t>tabled</w:t>
      </w:r>
      <w:r w:rsidRPr="00073AD7">
        <w:rPr>
          <w:rFonts w:ascii="Palatino Linotype" w:hAnsi="Palatino Linotype"/>
          <w:sz w:val="22"/>
          <w:szCs w:val="22"/>
        </w:rPr>
        <w:t>)</w:t>
      </w:r>
      <w:r w:rsidRPr="00073AD7">
        <w:rPr>
          <w:rFonts w:ascii="Palatino Linotype" w:hAnsi="Palatino Linotype"/>
          <w:sz w:val="22"/>
          <w:szCs w:val="22"/>
        </w:rPr>
        <w:tab/>
      </w:r>
      <w:bookmarkEnd w:id="2"/>
    </w:p>
    <w:p w14:paraId="6657C10E" w14:textId="77777777" w:rsidR="00560AC0" w:rsidRPr="00513295" w:rsidRDefault="00560AC0" w:rsidP="00560AC0">
      <w:pPr>
        <w:pStyle w:val="ListParagraph"/>
        <w:numPr>
          <w:ilvl w:val="1"/>
          <w:numId w:val="1"/>
        </w:numPr>
        <w:rPr>
          <w:rFonts w:ascii="Palatino Linotype" w:hAnsi="Palatino Linotype"/>
          <w:sz w:val="22"/>
          <w:szCs w:val="22"/>
        </w:rPr>
      </w:pPr>
      <w:r w:rsidRPr="00513295">
        <w:rPr>
          <w:rFonts w:ascii="Palatino Linotype" w:hAnsi="Palatino Linotype"/>
          <w:sz w:val="22"/>
          <w:szCs w:val="22"/>
        </w:rPr>
        <w:t>Ordinance 2025-08.An Ordinance Amending From AG to I-1 the</w:t>
      </w:r>
    </w:p>
    <w:p w14:paraId="4F961DA3" w14:textId="4336425C" w:rsidR="00560AC0" w:rsidRPr="00513295" w:rsidRDefault="00560AC0" w:rsidP="00560AC0">
      <w:pPr>
        <w:pStyle w:val="ListParagraph"/>
        <w:ind w:left="810"/>
        <w:rPr>
          <w:rFonts w:ascii="Palatino Linotype" w:hAnsi="Palatino Linotype"/>
          <w:sz w:val="22"/>
          <w:szCs w:val="22"/>
        </w:rPr>
      </w:pPr>
      <w:r w:rsidRPr="00513295">
        <w:rPr>
          <w:rFonts w:ascii="Palatino Linotype" w:hAnsi="Palatino Linotype"/>
          <w:sz w:val="22"/>
          <w:szCs w:val="22"/>
        </w:rPr>
        <w:t>Zone Map for the RL Turner Property (8.75 acres on SR 39 S) (</w:t>
      </w:r>
      <w:r w:rsidRPr="003657F9">
        <w:rPr>
          <w:rFonts w:ascii="Palatino Linotype" w:hAnsi="Palatino Linotype"/>
          <w:b/>
          <w:bCs/>
          <w:i/>
          <w:iCs/>
          <w:sz w:val="22"/>
          <w:szCs w:val="22"/>
        </w:rPr>
        <w:t>tabled</w:t>
      </w:r>
      <w:r w:rsidRPr="00513295">
        <w:rPr>
          <w:rFonts w:ascii="Palatino Linotype" w:hAnsi="Palatino Linotype"/>
          <w:sz w:val="22"/>
          <w:szCs w:val="22"/>
        </w:rPr>
        <w:t>)</w:t>
      </w:r>
      <w:r w:rsidRPr="00513295">
        <w:rPr>
          <w:rFonts w:ascii="Palatino Linotype" w:hAnsi="Palatino Linotype"/>
          <w:sz w:val="22"/>
          <w:szCs w:val="22"/>
        </w:rPr>
        <w:tab/>
      </w:r>
      <w:r w:rsidRPr="00513295">
        <w:rPr>
          <w:rFonts w:ascii="Palatino Linotype" w:hAnsi="Palatino Linotype"/>
          <w:sz w:val="22"/>
          <w:szCs w:val="22"/>
        </w:rPr>
        <w:tab/>
        <w:t>Kent Frandsen</w:t>
      </w:r>
    </w:p>
    <w:p w14:paraId="4CFBD11A" w14:textId="77777777" w:rsidR="00560AC0" w:rsidRPr="00513295" w:rsidRDefault="00560AC0" w:rsidP="00560AC0">
      <w:pPr>
        <w:pStyle w:val="ListParagraph"/>
        <w:ind w:left="810"/>
        <w:rPr>
          <w:rFonts w:ascii="Palatino Linotype" w:hAnsi="Palatino Linotype"/>
          <w:sz w:val="22"/>
          <w:szCs w:val="22"/>
        </w:rPr>
      </w:pPr>
      <w:r w:rsidRPr="00513295">
        <w:rPr>
          <w:rFonts w:ascii="Palatino Linotype" w:hAnsi="Palatino Linotype"/>
          <w:sz w:val="22"/>
          <w:szCs w:val="22"/>
        </w:rPr>
        <w:tab/>
        <w:t>- Certification of Recommendation from APC</w:t>
      </w:r>
    </w:p>
    <w:p w14:paraId="3CA708CB" w14:textId="3B444614" w:rsidR="00094A12" w:rsidRPr="00513295" w:rsidRDefault="00560AC0" w:rsidP="00560AC0">
      <w:pPr>
        <w:pStyle w:val="ListParagraph"/>
        <w:ind w:left="810"/>
        <w:rPr>
          <w:rFonts w:ascii="Palatino Linotype" w:hAnsi="Palatino Linotype"/>
          <w:sz w:val="22"/>
          <w:szCs w:val="22"/>
        </w:rPr>
      </w:pPr>
      <w:r w:rsidRPr="00513295">
        <w:rPr>
          <w:rFonts w:ascii="Palatino Linotype" w:hAnsi="Palatino Linotype"/>
          <w:sz w:val="22"/>
          <w:szCs w:val="22"/>
        </w:rPr>
        <w:tab/>
        <w:t>- APC Staff Report</w:t>
      </w:r>
    </w:p>
    <w:p w14:paraId="589CE417" w14:textId="0E0B656F" w:rsidR="00576ABB" w:rsidRPr="00214CD4" w:rsidRDefault="00A14248" w:rsidP="00214CD4">
      <w:pPr>
        <w:pStyle w:val="ListParagraph"/>
        <w:ind w:left="1980"/>
        <w:rPr>
          <w:rFonts w:ascii="Palatino Linotype" w:hAnsi="Palatino Linotype"/>
          <w:sz w:val="22"/>
          <w:szCs w:val="22"/>
        </w:rPr>
      </w:pPr>
      <w:r w:rsidRPr="00781D17">
        <w:rPr>
          <w:rFonts w:ascii="Palatino Linotype" w:hAnsi="Palatino Linotype"/>
          <w:sz w:val="22"/>
          <w:szCs w:val="22"/>
        </w:rPr>
        <w:tab/>
      </w:r>
      <w:r w:rsidRPr="00781D17">
        <w:rPr>
          <w:rFonts w:ascii="Palatino Linotype" w:hAnsi="Palatino Linotype"/>
          <w:sz w:val="22"/>
          <w:szCs w:val="22"/>
        </w:rPr>
        <w:tab/>
      </w:r>
      <w:r w:rsidRPr="00781D17">
        <w:rPr>
          <w:rFonts w:ascii="Palatino Linotype" w:hAnsi="Palatino Linotype"/>
          <w:sz w:val="22"/>
          <w:szCs w:val="22"/>
        </w:rPr>
        <w:tab/>
      </w:r>
      <w:r w:rsidRPr="00214CD4">
        <w:rPr>
          <w:rFonts w:ascii="Palatino Linotype" w:hAnsi="Palatino Linotype"/>
          <w:sz w:val="22"/>
          <w:szCs w:val="22"/>
        </w:rPr>
        <w:tab/>
      </w:r>
    </w:p>
    <w:p w14:paraId="15E735C7" w14:textId="5559E55E" w:rsidR="00576ABB" w:rsidRPr="00870CBA" w:rsidRDefault="00576ABB" w:rsidP="00593F03">
      <w:pPr>
        <w:pStyle w:val="ListParagraph"/>
        <w:numPr>
          <w:ilvl w:val="0"/>
          <w:numId w:val="1"/>
        </w:numPr>
        <w:rPr>
          <w:rFonts w:ascii="Palatino Linotype" w:hAnsi="Palatino Linotype"/>
          <w:sz w:val="22"/>
          <w:szCs w:val="22"/>
        </w:rPr>
      </w:pPr>
      <w:r w:rsidRPr="00870CBA">
        <w:rPr>
          <w:rFonts w:ascii="Palatino Linotype" w:hAnsi="Palatino Linotype"/>
          <w:sz w:val="22"/>
          <w:szCs w:val="22"/>
        </w:rPr>
        <w:t>New Business</w:t>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p>
    <w:bookmarkEnd w:id="1"/>
    <w:p w14:paraId="4321212D" w14:textId="02CC5C63" w:rsidR="00EF6B28" w:rsidRDefault="00576ABB" w:rsidP="00593F03">
      <w:pPr>
        <w:pStyle w:val="ListParagraph"/>
        <w:numPr>
          <w:ilvl w:val="1"/>
          <w:numId w:val="1"/>
        </w:numPr>
        <w:rPr>
          <w:rFonts w:ascii="Palatino Linotype" w:hAnsi="Palatino Linotype"/>
          <w:sz w:val="22"/>
          <w:szCs w:val="22"/>
        </w:rPr>
      </w:pPr>
      <w:r w:rsidRPr="00870CBA">
        <w:rPr>
          <w:rFonts w:ascii="Palatino Linotype" w:hAnsi="Palatino Linotype"/>
          <w:sz w:val="22"/>
          <w:szCs w:val="22"/>
        </w:rPr>
        <w:t>Legal Issues</w:t>
      </w:r>
      <w:r w:rsidRPr="00870CBA">
        <w:rPr>
          <w:rFonts w:ascii="Palatino Linotype" w:hAnsi="Palatino Linotype"/>
          <w:sz w:val="22"/>
          <w:szCs w:val="22"/>
        </w:rPr>
        <w:tab/>
      </w:r>
      <w:r w:rsidR="00927717"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A14248">
        <w:rPr>
          <w:rFonts w:ascii="Palatino Linotype" w:hAnsi="Palatino Linotype"/>
          <w:sz w:val="22"/>
          <w:szCs w:val="22"/>
        </w:rPr>
        <w:tab/>
      </w:r>
      <w:r w:rsidR="00275B20">
        <w:rPr>
          <w:rFonts w:ascii="Palatino Linotype" w:hAnsi="Palatino Linotype"/>
          <w:sz w:val="22"/>
          <w:szCs w:val="22"/>
        </w:rPr>
        <w:t>Beth Copeland</w:t>
      </w:r>
    </w:p>
    <w:p w14:paraId="2FBB2750" w14:textId="77777777" w:rsidR="00C31FBB" w:rsidRDefault="00C31FBB" w:rsidP="00C31FBB">
      <w:pPr>
        <w:pStyle w:val="ListParagraph"/>
        <w:numPr>
          <w:ilvl w:val="2"/>
          <w:numId w:val="1"/>
        </w:numPr>
        <w:ind w:left="1080"/>
        <w:rPr>
          <w:rFonts w:ascii="Palatino Linotype" w:hAnsi="Palatino Linotype"/>
          <w:sz w:val="22"/>
          <w:szCs w:val="22"/>
        </w:rPr>
      </w:pPr>
      <w:r w:rsidRPr="00870CBA">
        <w:rPr>
          <w:rFonts w:ascii="Palatino Linotype" w:hAnsi="Palatino Linotype"/>
          <w:sz w:val="22"/>
          <w:szCs w:val="22"/>
        </w:rPr>
        <w:t>Accept/Release of maintenance/performance bonds</w:t>
      </w:r>
      <w:r>
        <w:rPr>
          <w:rFonts w:ascii="Palatino Linotype" w:hAnsi="Palatino Linotype"/>
          <w:sz w:val="22"/>
          <w:szCs w:val="22"/>
        </w:rPr>
        <w:t xml:space="preserve"> </w:t>
      </w:r>
    </w:p>
    <w:p w14:paraId="3AB48731" w14:textId="043BC463" w:rsidR="00496374" w:rsidRDefault="00496374" w:rsidP="00C31FBB">
      <w:pPr>
        <w:pStyle w:val="ListParagraph"/>
        <w:numPr>
          <w:ilvl w:val="2"/>
          <w:numId w:val="1"/>
        </w:numPr>
        <w:ind w:left="1080"/>
        <w:rPr>
          <w:rFonts w:ascii="Palatino Linotype" w:hAnsi="Palatino Linotype"/>
          <w:sz w:val="22"/>
          <w:szCs w:val="22"/>
        </w:rPr>
      </w:pPr>
      <w:r>
        <w:rPr>
          <w:rFonts w:ascii="Palatino Linotype" w:hAnsi="Palatino Linotype"/>
          <w:sz w:val="22"/>
          <w:szCs w:val="22"/>
        </w:rPr>
        <w:t>Acceptance of Bond Counsel RFPs</w:t>
      </w:r>
    </w:p>
    <w:p w14:paraId="23429FEE" w14:textId="02C6DF98" w:rsidR="001B1A83" w:rsidRDefault="001B1A83" w:rsidP="00C31FBB">
      <w:pPr>
        <w:pStyle w:val="ListParagraph"/>
        <w:numPr>
          <w:ilvl w:val="2"/>
          <w:numId w:val="1"/>
        </w:numPr>
        <w:ind w:left="1080"/>
        <w:rPr>
          <w:rFonts w:ascii="Palatino Linotype" w:hAnsi="Palatino Linotype"/>
          <w:sz w:val="22"/>
          <w:szCs w:val="22"/>
        </w:rPr>
      </w:pPr>
      <w:hyperlink r:id="rId16" w:history="1">
        <w:r w:rsidRPr="000802CD">
          <w:rPr>
            <w:rStyle w:val="Hyperlink"/>
            <w:rFonts w:ascii="Palatino Linotype" w:hAnsi="Palatino Linotype"/>
            <w:sz w:val="22"/>
            <w:szCs w:val="22"/>
          </w:rPr>
          <w:t>Ordinance 2025-09</w:t>
        </w:r>
      </w:hyperlink>
      <w:r>
        <w:rPr>
          <w:rFonts w:ascii="Palatino Linotype" w:hAnsi="Palatino Linotype"/>
          <w:sz w:val="22"/>
          <w:szCs w:val="22"/>
        </w:rPr>
        <w:t>.An Ordinance Amending Chapter 151 of the</w:t>
      </w:r>
    </w:p>
    <w:p w14:paraId="1C64B119" w14:textId="5118373B" w:rsidR="001B1A83" w:rsidRDefault="001B1A83" w:rsidP="001B1A83">
      <w:pPr>
        <w:pStyle w:val="ListParagraph"/>
        <w:ind w:left="1080"/>
        <w:rPr>
          <w:rFonts w:ascii="Palatino Linotype" w:hAnsi="Palatino Linotype"/>
          <w:sz w:val="22"/>
          <w:szCs w:val="22"/>
        </w:rPr>
      </w:pPr>
      <w:r>
        <w:rPr>
          <w:rFonts w:ascii="Palatino Linotype" w:hAnsi="Palatino Linotype"/>
          <w:sz w:val="22"/>
          <w:szCs w:val="22"/>
        </w:rPr>
        <w:t>Boone County Code of Ordinances (Unsafe Building laws)</w:t>
      </w:r>
    </w:p>
    <w:p w14:paraId="7EE7BE09" w14:textId="3FB320AD" w:rsidR="005C3EE7" w:rsidRDefault="005C3EE7" w:rsidP="002B5204">
      <w:pPr>
        <w:pStyle w:val="ListParagraph"/>
        <w:numPr>
          <w:ilvl w:val="1"/>
          <w:numId w:val="1"/>
        </w:numPr>
        <w:rPr>
          <w:rFonts w:ascii="Palatino Linotype" w:hAnsi="Palatino Linotype"/>
          <w:sz w:val="22"/>
          <w:szCs w:val="22"/>
        </w:rPr>
      </w:pPr>
      <w:hyperlink r:id="rId17" w:history="1">
        <w:r w:rsidRPr="00A94D34">
          <w:rPr>
            <w:rStyle w:val="Hyperlink"/>
            <w:rFonts w:ascii="Palatino Linotype" w:hAnsi="Palatino Linotype"/>
            <w:sz w:val="22"/>
            <w:szCs w:val="22"/>
          </w:rPr>
          <w:t>Grant Proposal with the Indiana Geographic Information Office (IGIO</w:t>
        </w:r>
      </w:hyperlink>
      <w:r w:rsidRPr="005C3EE7">
        <w:rPr>
          <w:rFonts w:ascii="Palatino Linotype" w:hAnsi="Palatino Linotype"/>
          <w:sz w:val="22"/>
          <w:szCs w:val="22"/>
        </w:rPr>
        <w:t>)</w:t>
      </w:r>
      <w:r>
        <w:rPr>
          <w:rFonts w:ascii="Palatino Linotype" w:hAnsi="Palatino Linotype"/>
          <w:sz w:val="22"/>
          <w:szCs w:val="22"/>
        </w:rPr>
        <w:tab/>
      </w:r>
      <w:r>
        <w:rPr>
          <w:rFonts w:ascii="Palatino Linotype" w:hAnsi="Palatino Linotype"/>
          <w:sz w:val="22"/>
          <w:szCs w:val="22"/>
        </w:rPr>
        <w:tab/>
        <w:t>Carol Cunningham</w:t>
      </w:r>
    </w:p>
    <w:p w14:paraId="2AAC51D8" w14:textId="3C111E7B" w:rsidR="005C3EE7" w:rsidRDefault="005C3EE7" w:rsidP="002B5204">
      <w:pPr>
        <w:pStyle w:val="ListParagraph"/>
        <w:numPr>
          <w:ilvl w:val="1"/>
          <w:numId w:val="1"/>
        </w:numPr>
        <w:rPr>
          <w:rFonts w:ascii="Palatino Linotype" w:hAnsi="Palatino Linotype"/>
          <w:sz w:val="22"/>
          <w:szCs w:val="22"/>
        </w:rPr>
      </w:pPr>
      <w:r>
        <w:rPr>
          <w:rFonts w:ascii="Palatino Linotype" w:hAnsi="Palatino Linotype"/>
          <w:sz w:val="22"/>
          <w:szCs w:val="22"/>
        </w:rPr>
        <w:t>Vendor ID Badge Request</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Justin Sparks</w:t>
      </w:r>
    </w:p>
    <w:p w14:paraId="4693A76D" w14:textId="7E14E7E4" w:rsidR="005C3EE7" w:rsidRDefault="005C3EE7" w:rsidP="002B5204">
      <w:pPr>
        <w:pStyle w:val="ListParagraph"/>
        <w:numPr>
          <w:ilvl w:val="1"/>
          <w:numId w:val="1"/>
        </w:numPr>
        <w:rPr>
          <w:rFonts w:ascii="Palatino Linotype" w:hAnsi="Palatino Linotype"/>
          <w:sz w:val="22"/>
          <w:szCs w:val="22"/>
        </w:rPr>
      </w:pPr>
      <w:hyperlink r:id="rId18" w:history="1">
        <w:r w:rsidRPr="000802CD">
          <w:rPr>
            <w:rStyle w:val="Hyperlink"/>
            <w:rFonts w:ascii="Palatino Linotype" w:hAnsi="Palatino Linotype"/>
            <w:sz w:val="22"/>
            <w:szCs w:val="22"/>
          </w:rPr>
          <w:t>Professional Photography Services Agreement</w:t>
        </w:r>
        <w:r w:rsidRPr="000802CD">
          <w:rPr>
            <w:rStyle w:val="Hyperlink"/>
            <w:rFonts w:ascii="Palatino Linotype" w:hAnsi="Palatino Linotype"/>
            <w:sz w:val="22"/>
            <w:szCs w:val="22"/>
          </w:rPr>
          <w:tab/>
        </w:r>
      </w:hyperlink>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Amber Choate</w:t>
      </w:r>
    </w:p>
    <w:p w14:paraId="08443C42" w14:textId="6AF7BC5D" w:rsidR="00E12B33" w:rsidRDefault="00E12B33" w:rsidP="002B5204">
      <w:pPr>
        <w:pStyle w:val="ListParagraph"/>
        <w:numPr>
          <w:ilvl w:val="1"/>
          <w:numId w:val="1"/>
        </w:numPr>
        <w:rPr>
          <w:rFonts w:ascii="Palatino Linotype" w:hAnsi="Palatino Linotype"/>
          <w:sz w:val="22"/>
          <w:szCs w:val="22"/>
        </w:rPr>
      </w:pPr>
      <w:hyperlink r:id="rId19" w:history="1">
        <w:r w:rsidRPr="008918F3">
          <w:rPr>
            <w:rStyle w:val="Hyperlink"/>
            <w:rFonts w:ascii="Palatino Linotype" w:hAnsi="Palatino Linotype"/>
            <w:sz w:val="22"/>
            <w:szCs w:val="22"/>
          </w:rPr>
          <w:t xml:space="preserve">Approval of </w:t>
        </w:r>
        <w:proofErr w:type="spellStart"/>
        <w:r w:rsidRPr="008918F3">
          <w:rPr>
            <w:rStyle w:val="Hyperlink"/>
            <w:rFonts w:ascii="Palatino Linotype" w:hAnsi="Palatino Linotype"/>
            <w:sz w:val="22"/>
            <w:szCs w:val="22"/>
          </w:rPr>
          <w:t>Neogov</w:t>
        </w:r>
        <w:proofErr w:type="spellEnd"/>
        <w:r w:rsidRPr="008918F3">
          <w:rPr>
            <w:rStyle w:val="Hyperlink"/>
            <w:rFonts w:ascii="Palatino Linotype" w:hAnsi="Palatino Linotype"/>
            <w:sz w:val="22"/>
            <w:szCs w:val="22"/>
          </w:rPr>
          <w:t xml:space="preserve"> Contract</w:t>
        </w:r>
      </w:hyperlink>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Amber Choate</w:t>
      </w:r>
    </w:p>
    <w:p w14:paraId="14595844" w14:textId="27E771FB" w:rsidR="0029757A" w:rsidRDefault="0029757A" w:rsidP="002B5204">
      <w:pPr>
        <w:pStyle w:val="ListParagraph"/>
        <w:numPr>
          <w:ilvl w:val="1"/>
          <w:numId w:val="1"/>
        </w:numPr>
        <w:rPr>
          <w:rFonts w:ascii="Palatino Linotype" w:hAnsi="Palatino Linotype"/>
          <w:sz w:val="22"/>
          <w:szCs w:val="22"/>
        </w:rPr>
      </w:pPr>
      <w:hyperlink r:id="rId20" w:history="1">
        <w:r w:rsidRPr="008918F3">
          <w:rPr>
            <w:rStyle w:val="Hyperlink"/>
            <w:rFonts w:ascii="Palatino Linotype" w:hAnsi="Palatino Linotype"/>
            <w:sz w:val="22"/>
            <w:szCs w:val="22"/>
          </w:rPr>
          <w:t>Marathon Health Proposal</w:t>
        </w:r>
        <w:r w:rsidRPr="008918F3">
          <w:rPr>
            <w:rStyle w:val="Hyperlink"/>
            <w:rFonts w:ascii="Palatino Linotype" w:hAnsi="Palatino Linotype"/>
            <w:sz w:val="22"/>
            <w:szCs w:val="22"/>
          </w:rPr>
          <w:tab/>
        </w:r>
      </w:hyperlink>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Amber Choate</w:t>
      </w:r>
    </w:p>
    <w:p w14:paraId="413DC973" w14:textId="501FE1C6" w:rsidR="005C3EE7" w:rsidRDefault="005C3EE7" w:rsidP="00814EBD">
      <w:pPr>
        <w:pStyle w:val="ListParagraph"/>
        <w:numPr>
          <w:ilvl w:val="1"/>
          <w:numId w:val="1"/>
        </w:numPr>
        <w:rPr>
          <w:rFonts w:ascii="Palatino Linotype" w:hAnsi="Palatino Linotype"/>
          <w:sz w:val="22"/>
          <w:szCs w:val="22"/>
        </w:rPr>
      </w:pPr>
      <w:hyperlink r:id="rId21" w:history="1">
        <w:r w:rsidRPr="00647053">
          <w:rPr>
            <w:rStyle w:val="Hyperlink"/>
            <w:rFonts w:ascii="Palatino Linotype" w:hAnsi="Palatino Linotype"/>
            <w:sz w:val="22"/>
            <w:szCs w:val="22"/>
          </w:rPr>
          <w:t>INDOT Unofficial Detour 1800060 Reimbursement Contract</w:t>
        </w:r>
      </w:hyperlink>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Nick Parr</w:t>
      </w:r>
    </w:p>
    <w:p w14:paraId="4EC2F478" w14:textId="5605D9C9" w:rsidR="00814EBD" w:rsidRDefault="00991E63" w:rsidP="00814EBD">
      <w:pPr>
        <w:pStyle w:val="ListParagraph"/>
        <w:numPr>
          <w:ilvl w:val="1"/>
          <w:numId w:val="1"/>
        </w:numPr>
        <w:rPr>
          <w:rFonts w:ascii="Palatino Linotype" w:hAnsi="Palatino Linotype"/>
          <w:sz w:val="22"/>
          <w:szCs w:val="22"/>
        </w:rPr>
      </w:pPr>
      <w:hyperlink r:id="rId22" w:history="1">
        <w:r w:rsidR="00C31FBB" w:rsidRPr="00991E63">
          <w:rPr>
            <w:rStyle w:val="Hyperlink"/>
            <w:rFonts w:ascii="Palatino Linotype" w:hAnsi="Palatino Linotype"/>
            <w:sz w:val="22"/>
            <w:szCs w:val="22"/>
          </w:rPr>
          <w:t>Ordinance</w:t>
        </w:r>
        <w:r w:rsidR="00814EBD" w:rsidRPr="00991E63">
          <w:rPr>
            <w:rStyle w:val="Hyperlink"/>
            <w:rFonts w:ascii="Palatino Linotype" w:hAnsi="Palatino Linotype"/>
            <w:sz w:val="22"/>
            <w:szCs w:val="22"/>
          </w:rPr>
          <w:t xml:space="preserve"> 2025-07</w:t>
        </w:r>
      </w:hyperlink>
      <w:r w:rsidR="00814EBD" w:rsidRPr="00814EBD">
        <w:rPr>
          <w:rFonts w:ascii="Palatino Linotype" w:hAnsi="Palatino Linotype"/>
          <w:sz w:val="22"/>
          <w:szCs w:val="22"/>
        </w:rPr>
        <w:t xml:space="preserve">.An Ordinance Amending Chapter 70 Regarding </w:t>
      </w:r>
      <w:r w:rsidR="00814EBD">
        <w:rPr>
          <w:rFonts w:ascii="Palatino Linotype" w:hAnsi="Palatino Linotype"/>
          <w:sz w:val="22"/>
          <w:szCs w:val="22"/>
        </w:rPr>
        <w:tab/>
      </w:r>
      <w:r w:rsidR="00814EBD">
        <w:rPr>
          <w:rFonts w:ascii="Palatino Linotype" w:hAnsi="Palatino Linotype"/>
          <w:sz w:val="22"/>
          <w:szCs w:val="22"/>
        </w:rPr>
        <w:tab/>
        <w:t>Nick Parr</w:t>
      </w:r>
    </w:p>
    <w:p w14:paraId="36624BC9" w14:textId="4EB266A8" w:rsidR="00310C17" w:rsidRPr="00310C17" w:rsidRDefault="00310C17" w:rsidP="00310C17">
      <w:pPr>
        <w:pStyle w:val="ListParagraph"/>
        <w:ind w:left="450" w:firstLine="360"/>
        <w:rPr>
          <w:rFonts w:ascii="Palatino Linotype" w:hAnsi="Palatino Linotype"/>
          <w:sz w:val="22"/>
          <w:szCs w:val="22"/>
        </w:rPr>
      </w:pPr>
      <w:r w:rsidRPr="00814EBD">
        <w:rPr>
          <w:rFonts w:ascii="Palatino Linotype" w:hAnsi="Palatino Linotype"/>
          <w:sz w:val="22"/>
          <w:szCs w:val="22"/>
        </w:rPr>
        <w:t xml:space="preserve">the </w:t>
      </w:r>
      <w:hyperlink r:id="rId23" w:history="1">
        <w:r w:rsidRPr="00991E63">
          <w:rPr>
            <w:rStyle w:val="Hyperlink"/>
            <w:rFonts w:ascii="Palatino Linotype" w:hAnsi="Palatino Linotype"/>
            <w:sz w:val="22"/>
            <w:szCs w:val="22"/>
          </w:rPr>
          <w:t>Use of UTVs</w:t>
        </w:r>
      </w:hyperlink>
      <w:r>
        <w:rPr>
          <w:rFonts w:ascii="Palatino Linotype" w:hAnsi="Palatino Linotype"/>
          <w:sz w:val="22"/>
          <w:szCs w:val="22"/>
        </w:rPr>
        <w:t xml:space="preserve"> (</w:t>
      </w:r>
      <w:r>
        <w:rPr>
          <w:rFonts w:ascii="Palatino Linotype" w:hAnsi="Palatino Linotype"/>
          <w:b/>
          <w:bCs/>
          <w:sz w:val="22"/>
          <w:szCs w:val="22"/>
        </w:rPr>
        <w:t>second</w:t>
      </w:r>
      <w:r w:rsidRPr="00413CD3">
        <w:rPr>
          <w:rFonts w:ascii="Palatino Linotype" w:hAnsi="Palatino Linotype"/>
          <w:b/>
          <w:bCs/>
          <w:sz w:val="22"/>
          <w:szCs w:val="22"/>
        </w:rPr>
        <w:t xml:space="preserve"> reading/</w:t>
      </w:r>
      <w:r>
        <w:rPr>
          <w:rFonts w:ascii="Palatino Linotype" w:hAnsi="Palatino Linotype"/>
          <w:b/>
          <w:bCs/>
          <w:sz w:val="22"/>
          <w:szCs w:val="22"/>
        </w:rPr>
        <w:t>public hearing/eligible for</w:t>
      </w:r>
      <w:r w:rsidRPr="00413CD3">
        <w:rPr>
          <w:rFonts w:ascii="Palatino Linotype" w:hAnsi="Palatino Linotype"/>
          <w:b/>
          <w:bCs/>
          <w:sz w:val="22"/>
          <w:szCs w:val="22"/>
        </w:rPr>
        <w:t xml:space="preserve"> vote</w:t>
      </w:r>
      <w:r>
        <w:rPr>
          <w:rFonts w:ascii="Palatino Linotype" w:hAnsi="Palatino Linotype"/>
          <w:sz w:val="22"/>
          <w:szCs w:val="22"/>
        </w:rPr>
        <w:t>)</w:t>
      </w:r>
      <w:r w:rsidRPr="00814EBD">
        <w:rPr>
          <w:rFonts w:ascii="Palatino Linotype" w:hAnsi="Palatino Linotype"/>
          <w:sz w:val="22"/>
          <w:szCs w:val="22"/>
        </w:rPr>
        <w:t xml:space="preserve"> </w:t>
      </w:r>
    </w:p>
    <w:p w14:paraId="34F42658" w14:textId="4D1C5FFB" w:rsidR="00914458" w:rsidRDefault="00914458" w:rsidP="00310C17">
      <w:pPr>
        <w:pStyle w:val="ListParagraph"/>
        <w:numPr>
          <w:ilvl w:val="1"/>
          <w:numId w:val="1"/>
        </w:numPr>
        <w:rPr>
          <w:rFonts w:ascii="Palatino Linotype" w:hAnsi="Palatino Linotype"/>
          <w:sz w:val="22"/>
          <w:szCs w:val="22"/>
        </w:rPr>
      </w:pPr>
      <w:r>
        <w:rPr>
          <w:rFonts w:ascii="Palatino Linotype" w:hAnsi="Palatino Linotype"/>
          <w:sz w:val="22"/>
          <w:szCs w:val="22"/>
        </w:rPr>
        <w:t>Health Insurance - Agent of Record Letter</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Commissioner Beyer</w:t>
      </w:r>
    </w:p>
    <w:p w14:paraId="3A0C3142" w14:textId="4DCBA4A6" w:rsidR="00310C17" w:rsidRDefault="00B0749E" w:rsidP="00310C17">
      <w:pPr>
        <w:pStyle w:val="ListParagraph"/>
        <w:numPr>
          <w:ilvl w:val="1"/>
          <w:numId w:val="1"/>
        </w:numPr>
        <w:rPr>
          <w:rFonts w:ascii="Palatino Linotype" w:hAnsi="Palatino Linotype"/>
          <w:sz w:val="22"/>
          <w:szCs w:val="22"/>
        </w:rPr>
      </w:pPr>
      <w:hyperlink r:id="rId24" w:history="1">
        <w:r w:rsidR="003657F9" w:rsidRPr="00B0749E">
          <w:rPr>
            <w:rStyle w:val="Hyperlink"/>
            <w:rFonts w:ascii="Palatino Linotype" w:hAnsi="Palatino Linotype"/>
            <w:sz w:val="22"/>
            <w:szCs w:val="22"/>
          </w:rPr>
          <w:t>Connie Lamar Room</w:t>
        </w:r>
        <w:r w:rsidR="00310C17" w:rsidRPr="00B0749E">
          <w:rPr>
            <w:rStyle w:val="Hyperlink"/>
            <w:rFonts w:ascii="Palatino Linotype" w:hAnsi="Palatino Linotype"/>
            <w:sz w:val="22"/>
            <w:szCs w:val="22"/>
          </w:rPr>
          <w:t xml:space="preserve"> AV &amp; Video Conferencing System</w:t>
        </w:r>
        <w:r w:rsidR="00310C17" w:rsidRPr="00B0749E">
          <w:rPr>
            <w:rStyle w:val="Hyperlink"/>
            <w:rFonts w:ascii="Palatino Linotype" w:hAnsi="Palatino Linotype"/>
            <w:sz w:val="22"/>
            <w:szCs w:val="22"/>
          </w:rPr>
          <w:tab/>
        </w:r>
      </w:hyperlink>
      <w:r w:rsidR="00310C17">
        <w:rPr>
          <w:rFonts w:ascii="Palatino Linotype" w:hAnsi="Palatino Linotype"/>
          <w:sz w:val="22"/>
          <w:szCs w:val="22"/>
        </w:rPr>
        <w:tab/>
      </w:r>
      <w:r w:rsidR="00310C17">
        <w:rPr>
          <w:rFonts w:ascii="Palatino Linotype" w:hAnsi="Palatino Linotype"/>
          <w:sz w:val="22"/>
          <w:szCs w:val="22"/>
        </w:rPr>
        <w:tab/>
      </w:r>
      <w:r w:rsidR="00310C17">
        <w:rPr>
          <w:rFonts w:ascii="Palatino Linotype" w:hAnsi="Palatino Linotype"/>
          <w:sz w:val="22"/>
          <w:szCs w:val="22"/>
        </w:rPr>
        <w:tab/>
        <w:t xml:space="preserve">Brent Wheat/Sean </w:t>
      </w:r>
    </w:p>
    <w:p w14:paraId="7CFABC06" w14:textId="78FDAA22" w:rsidR="00310C17" w:rsidRPr="00310C17" w:rsidRDefault="00310C17" w:rsidP="00310C17">
      <w:pPr>
        <w:pStyle w:val="ListParagraph"/>
        <w:ind w:left="8010" w:firstLine="630"/>
        <w:rPr>
          <w:rFonts w:ascii="Palatino Linotype" w:hAnsi="Palatino Linotype"/>
          <w:sz w:val="22"/>
          <w:szCs w:val="22"/>
        </w:rPr>
      </w:pPr>
      <w:r>
        <w:rPr>
          <w:rFonts w:ascii="Palatino Linotype" w:hAnsi="Palatino Linotype"/>
          <w:sz w:val="22"/>
          <w:szCs w:val="22"/>
        </w:rPr>
        <w:t>Horan</w:t>
      </w:r>
    </w:p>
    <w:p w14:paraId="72F12974" w14:textId="36B1C4DC" w:rsidR="00B51B52" w:rsidRPr="00310C17" w:rsidRDefault="00310C17" w:rsidP="00310C17">
      <w:pPr>
        <w:rPr>
          <w:rFonts w:ascii="Palatino Linotype" w:hAnsi="Palatino Linotype"/>
          <w:sz w:val="22"/>
          <w:szCs w:val="22"/>
        </w:rPr>
      </w:pPr>
      <w:r>
        <w:rPr>
          <w:rFonts w:ascii="Palatino Linotype" w:hAnsi="Palatino Linotype"/>
          <w:sz w:val="22"/>
          <w:szCs w:val="22"/>
        </w:rPr>
        <w:tab/>
      </w:r>
      <w:r w:rsidR="00927717" w:rsidRPr="00310C17">
        <w:rPr>
          <w:rFonts w:ascii="Palatino Linotype" w:hAnsi="Palatino Linotype"/>
          <w:sz w:val="22"/>
          <w:szCs w:val="22"/>
        </w:rPr>
        <w:tab/>
      </w:r>
      <w:r w:rsidR="00927717" w:rsidRPr="00310C17">
        <w:rPr>
          <w:rFonts w:ascii="Palatino Linotype" w:hAnsi="Palatino Linotype"/>
          <w:sz w:val="22"/>
          <w:szCs w:val="22"/>
        </w:rPr>
        <w:tab/>
      </w:r>
      <w:r w:rsidR="00927717" w:rsidRPr="00310C17">
        <w:rPr>
          <w:rFonts w:ascii="Palatino Linotype" w:hAnsi="Palatino Linotype"/>
          <w:sz w:val="22"/>
          <w:szCs w:val="22"/>
        </w:rPr>
        <w:tab/>
      </w:r>
      <w:r w:rsidR="00927717" w:rsidRPr="00310C17">
        <w:rPr>
          <w:rFonts w:ascii="Palatino Linotype" w:hAnsi="Palatino Linotype"/>
          <w:sz w:val="22"/>
          <w:szCs w:val="22"/>
        </w:rPr>
        <w:tab/>
      </w:r>
      <w:r w:rsidR="00927717" w:rsidRPr="00310C17">
        <w:rPr>
          <w:rFonts w:ascii="Palatino Linotype" w:hAnsi="Palatino Linotype"/>
          <w:sz w:val="22"/>
          <w:szCs w:val="22"/>
        </w:rPr>
        <w:tab/>
      </w:r>
      <w:r w:rsidR="00CB102A" w:rsidRPr="00310C17">
        <w:rPr>
          <w:rFonts w:ascii="Palatino Linotype" w:hAnsi="Palatino Linotype"/>
          <w:sz w:val="22"/>
          <w:szCs w:val="22"/>
        </w:rPr>
        <w:tab/>
      </w:r>
      <w:r w:rsidR="00CB102A" w:rsidRPr="00310C17">
        <w:rPr>
          <w:rFonts w:ascii="Palatino Linotype" w:hAnsi="Palatino Linotype"/>
          <w:sz w:val="22"/>
          <w:szCs w:val="22"/>
        </w:rPr>
        <w:tab/>
      </w:r>
      <w:r w:rsidR="00CB102A" w:rsidRPr="00310C17">
        <w:rPr>
          <w:rFonts w:ascii="Palatino Linotype" w:hAnsi="Palatino Linotype"/>
          <w:sz w:val="22"/>
          <w:szCs w:val="22"/>
        </w:rPr>
        <w:tab/>
      </w:r>
      <w:r w:rsidR="00C14332" w:rsidRPr="00310C17">
        <w:rPr>
          <w:rFonts w:ascii="Palatino Linotype" w:hAnsi="Palatino Linotype"/>
          <w:sz w:val="22"/>
          <w:szCs w:val="22"/>
        </w:rPr>
        <w:tab/>
      </w:r>
    </w:p>
    <w:p w14:paraId="0DADC6AB" w14:textId="4739521E" w:rsidR="00E32CC0" w:rsidRPr="00B0308C" w:rsidRDefault="00E32CC0" w:rsidP="00593F03">
      <w:pPr>
        <w:pStyle w:val="ListParagraph"/>
        <w:numPr>
          <w:ilvl w:val="0"/>
          <w:numId w:val="1"/>
        </w:numPr>
        <w:rPr>
          <w:rFonts w:ascii="Palatino Linotype" w:hAnsi="Palatino Linotype"/>
          <w:sz w:val="22"/>
          <w:szCs w:val="22"/>
        </w:rPr>
      </w:pPr>
      <w:r w:rsidRPr="00B0308C">
        <w:rPr>
          <w:rFonts w:ascii="Palatino Linotype" w:hAnsi="Palatino Linotype"/>
          <w:sz w:val="22"/>
          <w:szCs w:val="22"/>
        </w:rPr>
        <w:t>Compensation Committee Updates</w:t>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00A14248" w:rsidRPr="00B0308C">
        <w:rPr>
          <w:rFonts w:ascii="Palatino Linotype" w:hAnsi="Palatino Linotype"/>
          <w:sz w:val="22"/>
          <w:szCs w:val="22"/>
        </w:rPr>
        <w:tab/>
      </w:r>
      <w:r w:rsidR="004325BC">
        <w:rPr>
          <w:rFonts w:ascii="Palatino Linotype" w:hAnsi="Palatino Linotype"/>
          <w:sz w:val="22"/>
          <w:szCs w:val="22"/>
        </w:rPr>
        <w:t>Lisa</w:t>
      </w:r>
      <w:r w:rsidR="00214CD4" w:rsidRPr="00F62975">
        <w:rPr>
          <w:rFonts w:ascii="Palatino Linotype" w:hAnsi="Palatino Linotype"/>
          <w:sz w:val="22"/>
          <w:szCs w:val="22"/>
        </w:rPr>
        <w:t xml:space="preserve"> Bruder</w:t>
      </w:r>
    </w:p>
    <w:p w14:paraId="73CE6228" w14:textId="77777777" w:rsidR="00E32CC0" w:rsidRPr="00B0308C" w:rsidRDefault="00E32CC0" w:rsidP="00593F03">
      <w:pPr>
        <w:pStyle w:val="ListParagraph"/>
        <w:ind w:left="360"/>
        <w:rPr>
          <w:rFonts w:ascii="Palatino Linotype" w:hAnsi="Palatino Linotype"/>
          <w:sz w:val="22"/>
          <w:szCs w:val="22"/>
        </w:rPr>
      </w:pPr>
    </w:p>
    <w:p w14:paraId="568BAD5E" w14:textId="47C0BDEC" w:rsidR="00E32CC0" w:rsidRDefault="00E32CC0" w:rsidP="00593F03">
      <w:pPr>
        <w:pStyle w:val="ListParagraph"/>
        <w:numPr>
          <w:ilvl w:val="0"/>
          <w:numId w:val="1"/>
        </w:numPr>
        <w:rPr>
          <w:rFonts w:ascii="Palatino Linotype" w:hAnsi="Palatino Linotype"/>
          <w:sz w:val="22"/>
          <w:szCs w:val="22"/>
        </w:rPr>
      </w:pPr>
      <w:r w:rsidRPr="00B0308C">
        <w:rPr>
          <w:rFonts w:ascii="Palatino Linotype" w:hAnsi="Palatino Linotype"/>
          <w:sz w:val="22"/>
          <w:szCs w:val="22"/>
        </w:rPr>
        <w:t>Insurance Committee</w:t>
      </w:r>
      <w:r>
        <w:rPr>
          <w:rFonts w:ascii="Palatino Linotype" w:hAnsi="Palatino Linotype"/>
          <w:sz w:val="22"/>
          <w:szCs w:val="22"/>
        </w:rPr>
        <w:t xml:space="preserve"> Updates</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14248">
        <w:rPr>
          <w:rFonts w:ascii="Palatino Linotype" w:hAnsi="Palatino Linotype"/>
          <w:sz w:val="22"/>
          <w:szCs w:val="22"/>
        </w:rPr>
        <w:tab/>
      </w:r>
      <w:r>
        <w:rPr>
          <w:rFonts w:ascii="Palatino Linotype" w:hAnsi="Palatino Linotype"/>
          <w:sz w:val="22"/>
          <w:szCs w:val="22"/>
        </w:rPr>
        <w:t>Commissioner Beyer</w:t>
      </w:r>
    </w:p>
    <w:p w14:paraId="2B4F2FC6" w14:textId="77777777" w:rsidR="00E32CC0" w:rsidRPr="00E32CC0" w:rsidRDefault="00E32CC0" w:rsidP="00593F03">
      <w:pPr>
        <w:rPr>
          <w:rFonts w:ascii="Palatino Linotype" w:hAnsi="Palatino Linotype"/>
          <w:sz w:val="22"/>
          <w:szCs w:val="22"/>
        </w:rPr>
      </w:pPr>
    </w:p>
    <w:p w14:paraId="5F476723" w14:textId="3D01EB54" w:rsidR="00576ABB" w:rsidRPr="00360CD9" w:rsidRDefault="00576ABB"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76ABB" w:rsidRPr="00360CD9" w14:paraId="0E4C1853" w14:textId="77777777" w:rsidTr="006229B5">
        <w:trPr>
          <w:trHeight w:val="342"/>
        </w:trPr>
        <w:tc>
          <w:tcPr>
            <w:tcW w:w="7470" w:type="dxa"/>
            <w:gridSpan w:val="2"/>
            <w:tcBorders>
              <w:top w:val="nil"/>
              <w:left w:val="nil"/>
              <w:bottom w:val="nil"/>
              <w:right w:val="nil"/>
            </w:tcBorders>
            <w:vAlign w:val="center"/>
            <w:hideMark/>
          </w:tcPr>
          <w:p w14:paraId="4A0CBA0A" w14:textId="77777777" w:rsidR="00576ABB" w:rsidRDefault="00576ABB"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Area Plan</w:t>
            </w:r>
          </w:p>
          <w:p w14:paraId="3F9D41D5" w14:textId="77777777" w:rsidR="00124D0E" w:rsidRDefault="00124D0E" w:rsidP="00124D0E">
            <w:pPr>
              <w:pStyle w:val="ListParagraph"/>
              <w:numPr>
                <w:ilvl w:val="0"/>
                <w:numId w:val="3"/>
              </w:numPr>
              <w:rPr>
                <w:rFonts w:ascii="Palatino Linotype" w:hAnsi="Palatino Linotype"/>
                <w:color w:val="000000"/>
                <w:sz w:val="22"/>
                <w:szCs w:val="22"/>
              </w:rPr>
            </w:pPr>
            <w:r w:rsidRPr="00124D0E">
              <w:rPr>
                <w:rFonts w:ascii="Palatino Linotype" w:hAnsi="Palatino Linotype"/>
                <w:color w:val="000000"/>
                <w:sz w:val="22"/>
                <w:szCs w:val="22"/>
              </w:rPr>
              <w:t>Capital Investments / Facilities</w:t>
            </w:r>
          </w:p>
          <w:p w14:paraId="6FEC0EB6"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Health Department</w:t>
            </w:r>
          </w:p>
          <w:p w14:paraId="1E427481"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Highway Department</w:t>
            </w:r>
          </w:p>
          <w:p w14:paraId="12CDD135"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Human Resources</w:t>
            </w:r>
          </w:p>
          <w:p w14:paraId="3FA1547B" w14:textId="77777777" w:rsidR="00124D0E" w:rsidRPr="00360CD9"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IT Support</w:t>
            </w:r>
          </w:p>
          <w:p w14:paraId="58D40BB8"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Communications</w:t>
            </w:r>
          </w:p>
          <w:p w14:paraId="514CA26C" w14:textId="40CA6BAC" w:rsidR="00124D0E" w:rsidRPr="00360CD9" w:rsidRDefault="00124D0E" w:rsidP="00124D0E">
            <w:pPr>
              <w:pStyle w:val="ListParagraph"/>
              <w:numPr>
                <w:ilvl w:val="0"/>
                <w:numId w:val="3"/>
              </w:numPr>
              <w:rPr>
                <w:rFonts w:ascii="Palatino Linotype" w:hAnsi="Palatino Linotype"/>
                <w:color w:val="000000"/>
                <w:sz w:val="22"/>
                <w:szCs w:val="22"/>
              </w:rPr>
            </w:pPr>
            <w:r>
              <w:rPr>
                <w:rFonts w:ascii="Palatino Linotype" w:hAnsi="Palatino Linotype"/>
                <w:color w:val="000000"/>
                <w:sz w:val="22"/>
                <w:szCs w:val="22"/>
              </w:rPr>
              <w:t>4H/Fairgrounds</w:t>
            </w:r>
          </w:p>
        </w:tc>
        <w:tc>
          <w:tcPr>
            <w:tcW w:w="3510" w:type="dxa"/>
            <w:tcBorders>
              <w:top w:val="nil"/>
              <w:left w:val="nil"/>
              <w:bottom w:val="nil"/>
              <w:right w:val="nil"/>
            </w:tcBorders>
            <w:vAlign w:val="center"/>
            <w:hideMark/>
          </w:tcPr>
          <w:p w14:paraId="03FFFAFB" w14:textId="77777777" w:rsidR="00576ABB" w:rsidRPr="00360CD9" w:rsidRDefault="00576ABB" w:rsidP="00124D0E">
            <w:pPr>
              <w:rPr>
                <w:rFonts w:ascii="Palatino Linotype" w:hAnsi="Palatino Linotype"/>
                <w:color w:val="000000"/>
                <w:sz w:val="22"/>
                <w:szCs w:val="22"/>
              </w:rPr>
            </w:pPr>
          </w:p>
        </w:tc>
      </w:tr>
      <w:tr w:rsidR="00124D0E" w:rsidRPr="00360CD9" w14:paraId="4EE5B4EB" w14:textId="77777777" w:rsidTr="006229B5">
        <w:trPr>
          <w:gridAfter w:val="2"/>
          <w:wAfter w:w="7470" w:type="dxa"/>
          <w:trHeight w:val="360"/>
        </w:trPr>
        <w:tc>
          <w:tcPr>
            <w:tcW w:w="3510" w:type="dxa"/>
            <w:tcBorders>
              <w:top w:val="nil"/>
              <w:left w:val="nil"/>
              <w:bottom w:val="nil"/>
              <w:right w:val="nil"/>
            </w:tcBorders>
            <w:vAlign w:val="center"/>
            <w:hideMark/>
          </w:tcPr>
          <w:p w14:paraId="7C5473A6" w14:textId="77777777" w:rsidR="00124D0E" w:rsidRPr="00360CD9" w:rsidRDefault="00124D0E" w:rsidP="00124D0E">
            <w:pPr>
              <w:rPr>
                <w:rFonts w:ascii="Palatino Linotype" w:hAnsi="Palatino Linotype"/>
                <w:color w:val="000000"/>
                <w:sz w:val="22"/>
                <w:szCs w:val="22"/>
              </w:rPr>
            </w:pPr>
          </w:p>
        </w:tc>
      </w:tr>
    </w:tbl>
    <w:p w14:paraId="0559B0D4"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Public Comment</w:t>
      </w:r>
    </w:p>
    <w:p w14:paraId="5CE17933" w14:textId="56AC4FAF"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Approval of Claims</w:t>
      </w:r>
    </w:p>
    <w:p w14:paraId="50F37E9B"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Commissioners’ Comments</w:t>
      </w:r>
    </w:p>
    <w:p w14:paraId="49D4D569" w14:textId="2DD148E3" w:rsidR="00576ABB" w:rsidRPr="00124D0E" w:rsidRDefault="00124D0E"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Adjourn</w:t>
      </w:r>
    </w:p>
    <w:p w14:paraId="3BB1A949" w14:textId="77777777" w:rsidR="00576ABB" w:rsidRPr="00360CD9" w:rsidRDefault="00576ABB" w:rsidP="00576ABB">
      <w:pPr>
        <w:pStyle w:val="ListParagraph"/>
        <w:rPr>
          <w:rFonts w:ascii="Palatino Linotype" w:hAnsi="Palatino Linotype"/>
          <w:sz w:val="22"/>
          <w:szCs w:val="22"/>
        </w:rPr>
      </w:pPr>
    </w:p>
    <w:p w14:paraId="29B81AE8" w14:textId="4E41214D" w:rsidR="00576ABB" w:rsidRPr="00360CD9" w:rsidRDefault="00576ABB" w:rsidP="006C6623">
      <w:pPr>
        <w:spacing w:line="276" w:lineRule="auto"/>
        <w:jc w:val="center"/>
        <w:rPr>
          <w:rFonts w:ascii="Palatino Linotype" w:hAnsi="Palatino Linotype"/>
          <w:b/>
          <w:bCs/>
          <w:sz w:val="22"/>
          <w:szCs w:val="22"/>
        </w:rPr>
      </w:pPr>
      <w:r w:rsidRPr="00E32CC0">
        <w:rPr>
          <w:rFonts w:ascii="Palatino Linotype" w:hAnsi="Palatino Linotype"/>
          <w:b/>
          <w:bCs/>
          <w:sz w:val="22"/>
          <w:szCs w:val="22"/>
        </w:rPr>
        <w:t xml:space="preserve">**REMINDER: The next Commissioners’ Meeting is scheduled for 9:00 AM on </w:t>
      </w:r>
      <w:r w:rsidR="0061697C">
        <w:rPr>
          <w:rFonts w:ascii="Palatino Linotype" w:hAnsi="Palatino Linotype"/>
          <w:b/>
          <w:bCs/>
          <w:sz w:val="22"/>
          <w:szCs w:val="22"/>
        </w:rPr>
        <w:t>September 2</w:t>
      </w:r>
      <w:r w:rsidRPr="00E32CC0">
        <w:rPr>
          <w:rFonts w:ascii="Palatino Linotype" w:hAnsi="Palatino Linotype"/>
          <w:b/>
          <w:bCs/>
          <w:sz w:val="22"/>
          <w:szCs w:val="22"/>
        </w:rPr>
        <w:t>, 2025.**</w:t>
      </w:r>
    </w:p>
    <w:p w14:paraId="16ECF167" w14:textId="77777777" w:rsidR="00576ABB" w:rsidRPr="00360CD9" w:rsidRDefault="00576ABB" w:rsidP="00576ABB">
      <w:pPr>
        <w:spacing w:line="276" w:lineRule="auto"/>
        <w:rPr>
          <w:rFonts w:ascii="Palatino Linotype" w:hAnsi="Palatino Linotype"/>
          <w:sz w:val="22"/>
          <w:szCs w:val="22"/>
        </w:rPr>
      </w:pPr>
    </w:p>
    <w:p w14:paraId="6038810A" w14:textId="77777777" w:rsidR="00576ABB" w:rsidRPr="00360CD9" w:rsidRDefault="00576ABB" w:rsidP="008C4F98">
      <w:pPr>
        <w:spacing w:line="276" w:lineRule="auto"/>
        <w:jc w:val="both"/>
        <w:rPr>
          <w:rFonts w:ascii="Palatino Linotype" w:hAnsi="Palatino Linotype"/>
          <w:sz w:val="22"/>
          <w:szCs w:val="22"/>
        </w:rPr>
      </w:pPr>
      <w:r w:rsidRPr="00360CD9">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72BB5112" w14:textId="77777777" w:rsidR="00576ABB" w:rsidRPr="00360CD9" w:rsidRDefault="00576ABB" w:rsidP="008C4F98">
      <w:pPr>
        <w:spacing w:line="276" w:lineRule="auto"/>
        <w:jc w:val="both"/>
        <w:rPr>
          <w:rFonts w:ascii="Palatino Linotype" w:hAnsi="Palatino Linotype"/>
          <w:sz w:val="22"/>
          <w:szCs w:val="22"/>
        </w:rPr>
      </w:pPr>
    </w:p>
    <w:p w14:paraId="0D7EC594" w14:textId="75A46C3D" w:rsidR="00576ABB" w:rsidRPr="00360CD9" w:rsidRDefault="00576ABB" w:rsidP="003657F9">
      <w:pPr>
        <w:spacing w:line="276" w:lineRule="auto"/>
        <w:jc w:val="both"/>
        <w:rPr>
          <w:rFonts w:ascii="Palatino Linotype" w:hAnsi="Palatino Linotype"/>
          <w:sz w:val="22"/>
          <w:szCs w:val="22"/>
        </w:rPr>
      </w:pPr>
      <w:r w:rsidRPr="00360CD9">
        <w:rPr>
          <w:rFonts w:ascii="Palatino Linotype" w:hAnsi="Palatino Linotype"/>
          <w:sz w:val="22"/>
          <w:szCs w:val="22"/>
        </w:rPr>
        <w:t xml:space="preserve">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w:t>
      </w:r>
      <w:r w:rsidR="004C55C3" w:rsidRPr="00360CD9">
        <w:rPr>
          <w:rFonts w:ascii="Palatino Linotype" w:hAnsi="Palatino Linotype"/>
          <w:sz w:val="22"/>
          <w:szCs w:val="22"/>
        </w:rPr>
        <w:t>Max Mendenhall</w:t>
      </w:r>
      <w:r w:rsidRPr="00360CD9">
        <w:rPr>
          <w:rFonts w:ascii="Palatino Linotype" w:hAnsi="Palatino Linotype"/>
          <w:sz w:val="22"/>
          <w:szCs w:val="22"/>
        </w:rPr>
        <w:t xml:space="preserve">, </w:t>
      </w:r>
      <w:r w:rsidR="004C55C3" w:rsidRPr="00360CD9">
        <w:rPr>
          <w:rFonts w:ascii="Palatino Linotype" w:hAnsi="Palatino Linotype"/>
          <w:sz w:val="22"/>
          <w:szCs w:val="22"/>
        </w:rPr>
        <w:t>Director of Capital Investments,</w:t>
      </w:r>
      <w:r w:rsidRPr="00360CD9">
        <w:rPr>
          <w:rFonts w:ascii="Palatino Linotype" w:hAnsi="Palatino Linotype"/>
          <w:sz w:val="22"/>
          <w:szCs w:val="22"/>
        </w:rPr>
        <w:t xml:space="preserve"> at</w:t>
      </w:r>
      <w:r w:rsidR="004C55C3" w:rsidRPr="00360CD9">
        <w:rPr>
          <w:rFonts w:ascii="Palatino Linotype" w:hAnsi="Palatino Linotype"/>
          <w:sz w:val="22"/>
          <w:szCs w:val="22"/>
        </w:rPr>
        <w:t xml:space="preserve"> 765.483.5242 or</w:t>
      </w:r>
      <w:r w:rsidRPr="00360CD9">
        <w:rPr>
          <w:rFonts w:ascii="Palatino Linotype" w:hAnsi="Palatino Linotype"/>
          <w:sz w:val="22"/>
          <w:szCs w:val="22"/>
        </w:rPr>
        <w:t xml:space="preserve"> </w:t>
      </w:r>
      <w:r w:rsidR="004C55C3" w:rsidRPr="00360CD9">
        <w:rPr>
          <w:rFonts w:ascii="Palatino Linotype" w:hAnsi="Palatino Linotype"/>
          <w:sz w:val="22"/>
          <w:szCs w:val="22"/>
        </w:rPr>
        <w:t>mmendenhall</w:t>
      </w:r>
      <w:r w:rsidRPr="00360CD9">
        <w:rPr>
          <w:rFonts w:ascii="Palatino Linotype" w:hAnsi="Palatino Linotype"/>
          <w:sz w:val="22"/>
          <w:szCs w:val="22"/>
        </w:rPr>
        <w:t>@co.boone.in.us.</w:t>
      </w:r>
    </w:p>
    <w:sectPr w:rsidR="00576ABB" w:rsidRPr="00360CD9" w:rsidSect="00576A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F56E298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0409000F">
      <w:start w:val="1"/>
      <w:numFmt w:val="decimal"/>
      <w:lvlText w:val="%3."/>
      <w:lvlJc w:val="left"/>
      <w:pPr>
        <w:ind w:left="1980" w:hanging="360"/>
      </w:pPr>
    </w:lvl>
    <w:lvl w:ilvl="3" w:tplc="72FA60D2">
      <w:start w:val="3"/>
      <w:numFmt w:val="lowerLetter"/>
      <w:lvlText w:val="%4."/>
      <w:lvlJc w:val="left"/>
      <w:pPr>
        <w:ind w:left="2520" w:hanging="360"/>
      </w:pPr>
      <w:rPr>
        <w:rFonts w:hint="default"/>
      </w:rPr>
    </w:lvl>
    <w:lvl w:ilvl="4" w:tplc="EB666EB8">
      <w:numFmt w:val="bullet"/>
      <w:lvlText w:val="-"/>
      <w:lvlJc w:val="left"/>
      <w:pPr>
        <w:ind w:left="3240" w:hanging="360"/>
      </w:pPr>
      <w:rPr>
        <w:rFonts w:ascii="Palatino Linotype" w:eastAsia="Times New Roman" w:hAnsi="Palatino Linotype"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13675"/>
    <w:multiLevelType w:val="hybridMultilevel"/>
    <w:tmpl w:val="DB36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88E1485"/>
    <w:multiLevelType w:val="hybridMultilevel"/>
    <w:tmpl w:val="B23E8F08"/>
    <w:lvl w:ilvl="0" w:tplc="D4403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C2811"/>
    <w:multiLevelType w:val="hybridMultilevel"/>
    <w:tmpl w:val="A1C0B2DC"/>
    <w:lvl w:ilvl="0" w:tplc="860E5EC2">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D0558C"/>
    <w:multiLevelType w:val="hybridMultilevel"/>
    <w:tmpl w:val="34F03508"/>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AA5D3C"/>
    <w:multiLevelType w:val="hybridMultilevel"/>
    <w:tmpl w:val="E446D148"/>
    <w:lvl w:ilvl="0" w:tplc="52F88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D1721"/>
    <w:multiLevelType w:val="hybridMultilevel"/>
    <w:tmpl w:val="91063DBE"/>
    <w:lvl w:ilvl="0" w:tplc="B55ABD6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280554">
    <w:abstractNumId w:val="0"/>
  </w:num>
  <w:num w:numId="2" w16cid:durableId="1454592997">
    <w:abstractNumId w:val="5"/>
  </w:num>
  <w:num w:numId="3" w16cid:durableId="1727752527">
    <w:abstractNumId w:val="2"/>
  </w:num>
  <w:num w:numId="4" w16cid:durableId="1250654103">
    <w:abstractNumId w:val="6"/>
  </w:num>
  <w:num w:numId="5" w16cid:durableId="982848825">
    <w:abstractNumId w:val="3"/>
  </w:num>
  <w:num w:numId="6" w16cid:durableId="338584170">
    <w:abstractNumId w:val="4"/>
  </w:num>
  <w:num w:numId="7" w16cid:durableId="241183244">
    <w:abstractNumId w:val="7"/>
  </w:num>
  <w:num w:numId="8" w16cid:durableId="126507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BB"/>
    <w:rsid w:val="0002405B"/>
    <w:rsid w:val="00035605"/>
    <w:rsid w:val="00043702"/>
    <w:rsid w:val="00052AF3"/>
    <w:rsid w:val="000607D1"/>
    <w:rsid w:val="000625C6"/>
    <w:rsid w:val="0006639F"/>
    <w:rsid w:val="000674FB"/>
    <w:rsid w:val="000723EE"/>
    <w:rsid w:val="00073AD7"/>
    <w:rsid w:val="000802CD"/>
    <w:rsid w:val="00082FAA"/>
    <w:rsid w:val="00084E69"/>
    <w:rsid w:val="00092ABE"/>
    <w:rsid w:val="00094A12"/>
    <w:rsid w:val="000A6F94"/>
    <w:rsid w:val="000B511A"/>
    <w:rsid w:val="000B7E17"/>
    <w:rsid w:val="000D1104"/>
    <w:rsid w:val="000F719A"/>
    <w:rsid w:val="00102E2B"/>
    <w:rsid w:val="00104C7D"/>
    <w:rsid w:val="001053B2"/>
    <w:rsid w:val="0011738D"/>
    <w:rsid w:val="00120C73"/>
    <w:rsid w:val="00122B5B"/>
    <w:rsid w:val="001246E5"/>
    <w:rsid w:val="00124D0E"/>
    <w:rsid w:val="0013435A"/>
    <w:rsid w:val="00174CF4"/>
    <w:rsid w:val="001A5AFE"/>
    <w:rsid w:val="001B1A83"/>
    <w:rsid w:val="001C4F3D"/>
    <w:rsid w:val="001C7D05"/>
    <w:rsid w:val="001E0771"/>
    <w:rsid w:val="001E69D0"/>
    <w:rsid w:val="001F1D19"/>
    <w:rsid w:val="0021426F"/>
    <w:rsid w:val="00214CD4"/>
    <w:rsid w:val="00216E8A"/>
    <w:rsid w:val="002204B7"/>
    <w:rsid w:val="002251F3"/>
    <w:rsid w:val="0022771F"/>
    <w:rsid w:val="00243BB2"/>
    <w:rsid w:val="00261AC9"/>
    <w:rsid w:val="00272E24"/>
    <w:rsid w:val="00275B20"/>
    <w:rsid w:val="002763A4"/>
    <w:rsid w:val="00281F85"/>
    <w:rsid w:val="00283DEB"/>
    <w:rsid w:val="00290C8A"/>
    <w:rsid w:val="00293D8C"/>
    <w:rsid w:val="0029757A"/>
    <w:rsid w:val="002B5204"/>
    <w:rsid w:val="002C505D"/>
    <w:rsid w:val="002E32B4"/>
    <w:rsid w:val="00310C17"/>
    <w:rsid w:val="003278A2"/>
    <w:rsid w:val="00335386"/>
    <w:rsid w:val="00344661"/>
    <w:rsid w:val="00346A2F"/>
    <w:rsid w:val="003573B5"/>
    <w:rsid w:val="00360CD9"/>
    <w:rsid w:val="00362E32"/>
    <w:rsid w:val="003657F9"/>
    <w:rsid w:val="00372C9E"/>
    <w:rsid w:val="00374593"/>
    <w:rsid w:val="00375CAD"/>
    <w:rsid w:val="00397643"/>
    <w:rsid w:val="003B53A2"/>
    <w:rsid w:val="003C0083"/>
    <w:rsid w:val="003E25F5"/>
    <w:rsid w:val="003F14E3"/>
    <w:rsid w:val="00413CD3"/>
    <w:rsid w:val="004325BC"/>
    <w:rsid w:val="004378C2"/>
    <w:rsid w:val="0045218F"/>
    <w:rsid w:val="00460D1B"/>
    <w:rsid w:val="004666BB"/>
    <w:rsid w:val="004776C8"/>
    <w:rsid w:val="00496374"/>
    <w:rsid w:val="00496B72"/>
    <w:rsid w:val="00497FF0"/>
    <w:rsid w:val="004B3677"/>
    <w:rsid w:val="004C55C3"/>
    <w:rsid w:val="004C675A"/>
    <w:rsid w:val="004D1BC3"/>
    <w:rsid w:val="004D454F"/>
    <w:rsid w:val="004D6314"/>
    <w:rsid w:val="004E2FC4"/>
    <w:rsid w:val="00513295"/>
    <w:rsid w:val="005313EB"/>
    <w:rsid w:val="00540465"/>
    <w:rsid w:val="005474D0"/>
    <w:rsid w:val="00547F40"/>
    <w:rsid w:val="005523EB"/>
    <w:rsid w:val="00560AC0"/>
    <w:rsid w:val="005651B5"/>
    <w:rsid w:val="0057544F"/>
    <w:rsid w:val="00576ABB"/>
    <w:rsid w:val="005775D6"/>
    <w:rsid w:val="00585932"/>
    <w:rsid w:val="005906D2"/>
    <w:rsid w:val="00591E6B"/>
    <w:rsid w:val="00593F03"/>
    <w:rsid w:val="00596109"/>
    <w:rsid w:val="005A7D19"/>
    <w:rsid w:val="005C138A"/>
    <w:rsid w:val="005C35C9"/>
    <w:rsid w:val="005C3EE7"/>
    <w:rsid w:val="005E75DA"/>
    <w:rsid w:val="005E7BE9"/>
    <w:rsid w:val="0060145A"/>
    <w:rsid w:val="006142BB"/>
    <w:rsid w:val="0061697C"/>
    <w:rsid w:val="0063057E"/>
    <w:rsid w:val="006314A9"/>
    <w:rsid w:val="00642808"/>
    <w:rsid w:val="00646DC5"/>
    <w:rsid w:val="00647053"/>
    <w:rsid w:val="00652791"/>
    <w:rsid w:val="00663E9A"/>
    <w:rsid w:val="00670736"/>
    <w:rsid w:val="00676D13"/>
    <w:rsid w:val="00690E74"/>
    <w:rsid w:val="006A368A"/>
    <w:rsid w:val="006C6623"/>
    <w:rsid w:val="006C7A9A"/>
    <w:rsid w:val="006E6985"/>
    <w:rsid w:val="006F1189"/>
    <w:rsid w:val="007076AD"/>
    <w:rsid w:val="00723979"/>
    <w:rsid w:val="00725D13"/>
    <w:rsid w:val="00732B8F"/>
    <w:rsid w:val="00781D17"/>
    <w:rsid w:val="00784A83"/>
    <w:rsid w:val="007B38A5"/>
    <w:rsid w:val="007C3A3F"/>
    <w:rsid w:val="007E3DB5"/>
    <w:rsid w:val="007F46B7"/>
    <w:rsid w:val="00801F1F"/>
    <w:rsid w:val="00814EBD"/>
    <w:rsid w:val="00822B8F"/>
    <w:rsid w:val="0082647B"/>
    <w:rsid w:val="00830555"/>
    <w:rsid w:val="00854CB0"/>
    <w:rsid w:val="00854E1B"/>
    <w:rsid w:val="0086478E"/>
    <w:rsid w:val="00870CBA"/>
    <w:rsid w:val="008760F7"/>
    <w:rsid w:val="00876747"/>
    <w:rsid w:val="008918F3"/>
    <w:rsid w:val="0089205A"/>
    <w:rsid w:val="008A0A1E"/>
    <w:rsid w:val="008A13F6"/>
    <w:rsid w:val="008A1932"/>
    <w:rsid w:val="008B5C61"/>
    <w:rsid w:val="008C3F28"/>
    <w:rsid w:val="008C4F98"/>
    <w:rsid w:val="008C68CF"/>
    <w:rsid w:val="008C7241"/>
    <w:rsid w:val="008C744B"/>
    <w:rsid w:val="008C7E0C"/>
    <w:rsid w:val="008E0D31"/>
    <w:rsid w:val="008E0F05"/>
    <w:rsid w:val="008E14C0"/>
    <w:rsid w:val="008F5F17"/>
    <w:rsid w:val="00901374"/>
    <w:rsid w:val="00905E3D"/>
    <w:rsid w:val="00914458"/>
    <w:rsid w:val="00914DC8"/>
    <w:rsid w:val="0092532D"/>
    <w:rsid w:val="00927717"/>
    <w:rsid w:val="009301D0"/>
    <w:rsid w:val="00951735"/>
    <w:rsid w:val="00974F19"/>
    <w:rsid w:val="00986A76"/>
    <w:rsid w:val="0099007C"/>
    <w:rsid w:val="00991E63"/>
    <w:rsid w:val="00992BDF"/>
    <w:rsid w:val="009A5BB5"/>
    <w:rsid w:val="009A7D5C"/>
    <w:rsid w:val="009D1DE1"/>
    <w:rsid w:val="009D406D"/>
    <w:rsid w:val="00A03F17"/>
    <w:rsid w:val="00A14248"/>
    <w:rsid w:val="00A46A66"/>
    <w:rsid w:val="00A55D0C"/>
    <w:rsid w:val="00A715C3"/>
    <w:rsid w:val="00A76966"/>
    <w:rsid w:val="00A9495D"/>
    <w:rsid w:val="00A94D34"/>
    <w:rsid w:val="00A967D1"/>
    <w:rsid w:val="00AC604A"/>
    <w:rsid w:val="00AD75B8"/>
    <w:rsid w:val="00AE611C"/>
    <w:rsid w:val="00AE6166"/>
    <w:rsid w:val="00AE6A4D"/>
    <w:rsid w:val="00AF4DE5"/>
    <w:rsid w:val="00B0308C"/>
    <w:rsid w:val="00B051A1"/>
    <w:rsid w:val="00B0749E"/>
    <w:rsid w:val="00B20A4B"/>
    <w:rsid w:val="00B266D0"/>
    <w:rsid w:val="00B51B52"/>
    <w:rsid w:val="00B6705B"/>
    <w:rsid w:val="00B8013F"/>
    <w:rsid w:val="00B84A0F"/>
    <w:rsid w:val="00BA2753"/>
    <w:rsid w:val="00BD3ABC"/>
    <w:rsid w:val="00BD63F8"/>
    <w:rsid w:val="00BD7C94"/>
    <w:rsid w:val="00BE1DD9"/>
    <w:rsid w:val="00BE49DD"/>
    <w:rsid w:val="00BE61CE"/>
    <w:rsid w:val="00C109D9"/>
    <w:rsid w:val="00C14332"/>
    <w:rsid w:val="00C30CC0"/>
    <w:rsid w:val="00C31835"/>
    <w:rsid w:val="00C31FBB"/>
    <w:rsid w:val="00C42329"/>
    <w:rsid w:val="00C52199"/>
    <w:rsid w:val="00C6592F"/>
    <w:rsid w:val="00CA4BD8"/>
    <w:rsid w:val="00CA4E85"/>
    <w:rsid w:val="00CA74DC"/>
    <w:rsid w:val="00CB102A"/>
    <w:rsid w:val="00CD34D8"/>
    <w:rsid w:val="00CE664D"/>
    <w:rsid w:val="00CE699D"/>
    <w:rsid w:val="00D1223C"/>
    <w:rsid w:val="00D2095B"/>
    <w:rsid w:val="00D26A1E"/>
    <w:rsid w:val="00D42BF5"/>
    <w:rsid w:val="00D93515"/>
    <w:rsid w:val="00D93CDB"/>
    <w:rsid w:val="00D94198"/>
    <w:rsid w:val="00DB583E"/>
    <w:rsid w:val="00DB5A8A"/>
    <w:rsid w:val="00DB62DE"/>
    <w:rsid w:val="00DD1C15"/>
    <w:rsid w:val="00E04379"/>
    <w:rsid w:val="00E07651"/>
    <w:rsid w:val="00E111B6"/>
    <w:rsid w:val="00E12B33"/>
    <w:rsid w:val="00E1732A"/>
    <w:rsid w:val="00E17789"/>
    <w:rsid w:val="00E32CC0"/>
    <w:rsid w:val="00E4011D"/>
    <w:rsid w:val="00E517C6"/>
    <w:rsid w:val="00E5706D"/>
    <w:rsid w:val="00EB13DB"/>
    <w:rsid w:val="00EC320E"/>
    <w:rsid w:val="00EF6B28"/>
    <w:rsid w:val="00F04BBF"/>
    <w:rsid w:val="00F1070D"/>
    <w:rsid w:val="00F16393"/>
    <w:rsid w:val="00F62975"/>
    <w:rsid w:val="00F86B3F"/>
    <w:rsid w:val="00F8761B"/>
    <w:rsid w:val="00FB1972"/>
    <w:rsid w:val="00FD714B"/>
    <w:rsid w:val="00FE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D285"/>
  <w15:chartTrackingRefBased/>
  <w15:docId w15:val="{DDBB6175-87A4-425F-814F-05F1AF6B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7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7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A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7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BB"/>
    <w:rPr>
      <w:rFonts w:eastAsiaTheme="majorEastAsia" w:cstheme="majorBidi"/>
      <w:color w:val="272727" w:themeColor="text1" w:themeTint="D8"/>
    </w:rPr>
  </w:style>
  <w:style w:type="paragraph" w:styleId="Title">
    <w:name w:val="Title"/>
    <w:basedOn w:val="Normal"/>
    <w:next w:val="Normal"/>
    <w:link w:val="TitleChar"/>
    <w:uiPriority w:val="10"/>
    <w:qFormat/>
    <w:rsid w:val="00576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BB"/>
    <w:pPr>
      <w:spacing w:before="160"/>
      <w:jc w:val="center"/>
    </w:pPr>
    <w:rPr>
      <w:i/>
      <w:iCs/>
      <w:color w:val="404040" w:themeColor="text1" w:themeTint="BF"/>
    </w:rPr>
  </w:style>
  <w:style w:type="character" w:customStyle="1" w:styleId="QuoteChar">
    <w:name w:val="Quote Char"/>
    <w:basedOn w:val="DefaultParagraphFont"/>
    <w:link w:val="Quote"/>
    <w:uiPriority w:val="29"/>
    <w:rsid w:val="00576ABB"/>
    <w:rPr>
      <w:i/>
      <w:iCs/>
      <w:color w:val="404040" w:themeColor="text1" w:themeTint="BF"/>
    </w:rPr>
  </w:style>
  <w:style w:type="paragraph" w:styleId="ListParagraph">
    <w:name w:val="List Paragraph"/>
    <w:basedOn w:val="Normal"/>
    <w:uiPriority w:val="34"/>
    <w:qFormat/>
    <w:rsid w:val="00576ABB"/>
    <w:pPr>
      <w:ind w:left="720"/>
      <w:contextualSpacing/>
    </w:pPr>
  </w:style>
  <w:style w:type="character" w:styleId="IntenseEmphasis">
    <w:name w:val="Intense Emphasis"/>
    <w:basedOn w:val="DefaultParagraphFont"/>
    <w:uiPriority w:val="21"/>
    <w:qFormat/>
    <w:rsid w:val="00576ABB"/>
    <w:rPr>
      <w:i/>
      <w:iCs/>
      <w:color w:val="0F4761" w:themeColor="accent1" w:themeShade="BF"/>
    </w:rPr>
  </w:style>
  <w:style w:type="paragraph" w:styleId="IntenseQuote">
    <w:name w:val="Intense Quote"/>
    <w:basedOn w:val="Normal"/>
    <w:next w:val="Normal"/>
    <w:link w:val="IntenseQuoteChar"/>
    <w:uiPriority w:val="30"/>
    <w:qFormat/>
    <w:rsid w:val="0057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ABB"/>
    <w:rPr>
      <w:i/>
      <w:iCs/>
      <w:color w:val="0F4761" w:themeColor="accent1" w:themeShade="BF"/>
    </w:rPr>
  </w:style>
  <w:style w:type="character" w:styleId="IntenseReference">
    <w:name w:val="Intense Reference"/>
    <w:basedOn w:val="DefaultParagraphFont"/>
    <w:uiPriority w:val="32"/>
    <w:qFormat/>
    <w:rsid w:val="00576ABB"/>
    <w:rPr>
      <w:b/>
      <w:bCs/>
      <w:smallCaps/>
      <w:color w:val="0F4761" w:themeColor="accent1" w:themeShade="BF"/>
      <w:spacing w:val="5"/>
    </w:rPr>
  </w:style>
  <w:style w:type="paragraph" w:styleId="NoSpacing">
    <w:name w:val="No Spacing"/>
    <w:uiPriority w:val="1"/>
    <w:qFormat/>
    <w:rsid w:val="0092532D"/>
    <w:pPr>
      <w:spacing w:after="0" w:line="240" w:lineRule="auto"/>
    </w:pPr>
    <w:rPr>
      <w:kern w:val="0"/>
      <w:sz w:val="22"/>
      <w:szCs w:val="22"/>
      <w14:ligatures w14:val="none"/>
    </w:rPr>
  </w:style>
  <w:style w:type="character" w:styleId="Hyperlink">
    <w:name w:val="Hyperlink"/>
    <w:basedOn w:val="DefaultParagraphFont"/>
    <w:uiPriority w:val="99"/>
    <w:unhideWhenUsed/>
    <w:rsid w:val="00460D1B"/>
    <w:rPr>
      <w:color w:val="467886" w:themeColor="hyperlink"/>
      <w:u w:val="single"/>
    </w:rPr>
  </w:style>
  <w:style w:type="character" w:styleId="UnresolvedMention">
    <w:name w:val="Unresolved Mention"/>
    <w:basedOn w:val="DefaultParagraphFont"/>
    <w:uiPriority w:val="99"/>
    <w:semiHidden/>
    <w:unhideWhenUsed/>
    <w:rsid w:val="00460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7708">
      <w:bodyDiv w:val="1"/>
      <w:marLeft w:val="0"/>
      <w:marRight w:val="0"/>
      <w:marTop w:val="0"/>
      <w:marBottom w:val="0"/>
      <w:divBdr>
        <w:top w:val="none" w:sz="0" w:space="0" w:color="auto"/>
        <w:left w:val="none" w:sz="0" w:space="0" w:color="auto"/>
        <w:bottom w:val="none" w:sz="0" w:space="0" w:color="auto"/>
        <w:right w:val="none" w:sz="0" w:space="0" w:color="auto"/>
      </w:divBdr>
    </w:div>
    <w:div w:id="185872712">
      <w:bodyDiv w:val="1"/>
      <w:marLeft w:val="0"/>
      <w:marRight w:val="0"/>
      <w:marTop w:val="0"/>
      <w:marBottom w:val="0"/>
      <w:divBdr>
        <w:top w:val="none" w:sz="0" w:space="0" w:color="auto"/>
        <w:left w:val="none" w:sz="0" w:space="0" w:color="auto"/>
        <w:bottom w:val="none" w:sz="0" w:space="0" w:color="auto"/>
        <w:right w:val="none" w:sz="0" w:space="0" w:color="auto"/>
      </w:divBdr>
    </w:div>
    <w:div w:id="223679956">
      <w:bodyDiv w:val="1"/>
      <w:marLeft w:val="0"/>
      <w:marRight w:val="0"/>
      <w:marTop w:val="0"/>
      <w:marBottom w:val="0"/>
      <w:divBdr>
        <w:top w:val="none" w:sz="0" w:space="0" w:color="auto"/>
        <w:left w:val="none" w:sz="0" w:space="0" w:color="auto"/>
        <w:bottom w:val="none" w:sz="0" w:space="0" w:color="auto"/>
        <w:right w:val="none" w:sz="0" w:space="0" w:color="auto"/>
      </w:divBdr>
    </w:div>
    <w:div w:id="385955524">
      <w:bodyDiv w:val="1"/>
      <w:marLeft w:val="0"/>
      <w:marRight w:val="0"/>
      <w:marTop w:val="0"/>
      <w:marBottom w:val="0"/>
      <w:divBdr>
        <w:top w:val="none" w:sz="0" w:space="0" w:color="auto"/>
        <w:left w:val="none" w:sz="0" w:space="0" w:color="auto"/>
        <w:bottom w:val="none" w:sz="0" w:space="0" w:color="auto"/>
        <w:right w:val="none" w:sz="0" w:space="0" w:color="auto"/>
      </w:divBdr>
    </w:div>
    <w:div w:id="425735143">
      <w:bodyDiv w:val="1"/>
      <w:marLeft w:val="0"/>
      <w:marRight w:val="0"/>
      <w:marTop w:val="0"/>
      <w:marBottom w:val="0"/>
      <w:divBdr>
        <w:top w:val="none" w:sz="0" w:space="0" w:color="auto"/>
        <w:left w:val="none" w:sz="0" w:space="0" w:color="auto"/>
        <w:bottom w:val="none" w:sz="0" w:space="0" w:color="auto"/>
        <w:right w:val="none" w:sz="0" w:space="0" w:color="auto"/>
      </w:divBdr>
    </w:div>
    <w:div w:id="1005787184">
      <w:bodyDiv w:val="1"/>
      <w:marLeft w:val="0"/>
      <w:marRight w:val="0"/>
      <w:marTop w:val="0"/>
      <w:marBottom w:val="0"/>
      <w:divBdr>
        <w:top w:val="none" w:sz="0" w:space="0" w:color="auto"/>
        <w:left w:val="none" w:sz="0" w:space="0" w:color="auto"/>
        <w:bottom w:val="none" w:sz="0" w:space="0" w:color="auto"/>
        <w:right w:val="none" w:sz="0" w:space="0" w:color="auto"/>
      </w:divBdr>
    </w:div>
    <w:div w:id="1238251970">
      <w:bodyDiv w:val="1"/>
      <w:marLeft w:val="0"/>
      <w:marRight w:val="0"/>
      <w:marTop w:val="0"/>
      <w:marBottom w:val="0"/>
      <w:divBdr>
        <w:top w:val="none" w:sz="0" w:space="0" w:color="auto"/>
        <w:left w:val="none" w:sz="0" w:space="0" w:color="auto"/>
        <w:bottom w:val="none" w:sz="0" w:space="0" w:color="auto"/>
        <w:right w:val="none" w:sz="0" w:space="0" w:color="auto"/>
      </w:divBdr>
    </w:div>
    <w:div w:id="1326469975">
      <w:bodyDiv w:val="1"/>
      <w:marLeft w:val="0"/>
      <w:marRight w:val="0"/>
      <w:marTop w:val="0"/>
      <w:marBottom w:val="0"/>
      <w:divBdr>
        <w:top w:val="none" w:sz="0" w:space="0" w:color="auto"/>
        <w:left w:val="none" w:sz="0" w:space="0" w:color="auto"/>
        <w:bottom w:val="none" w:sz="0" w:space="0" w:color="auto"/>
        <w:right w:val="none" w:sz="0" w:space="0" w:color="auto"/>
      </w:divBdr>
    </w:div>
    <w:div w:id="1373923479">
      <w:bodyDiv w:val="1"/>
      <w:marLeft w:val="0"/>
      <w:marRight w:val="0"/>
      <w:marTop w:val="0"/>
      <w:marBottom w:val="0"/>
      <w:divBdr>
        <w:top w:val="none" w:sz="0" w:space="0" w:color="auto"/>
        <w:left w:val="none" w:sz="0" w:space="0" w:color="auto"/>
        <w:bottom w:val="none" w:sz="0" w:space="0" w:color="auto"/>
        <w:right w:val="none" w:sz="0" w:space="0" w:color="auto"/>
      </w:divBdr>
    </w:div>
    <w:div w:id="1378310758">
      <w:bodyDiv w:val="1"/>
      <w:marLeft w:val="0"/>
      <w:marRight w:val="0"/>
      <w:marTop w:val="0"/>
      <w:marBottom w:val="0"/>
      <w:divBdr>
        <w:top w:val="none" w:sz="0" w:space="0" w:color="auto"/>
        <w:left w:val="none" w:sz="0" w:space="0" w:color="auto"/>
        <w:bottom w:val="none" w:sz="0" w:space="0" w:color="auto"/>
        <w:right w:val="none" w:sz="0" w:space="0" w:color="auto"/>
      </w:divBdr>
    </w:div>
    <w:div w:id="1434279201">
      <w:bodyDiv w:val="1"/>
      <w:marLeft w:val="0"/>
      <w:marRight w:val="0"/>
      <w:marTop w:val="0"/>
      <w:marBottom w:val="0"/>
      <w:divBdr>
        <w:top w:val="none" w:sz="0" w:space="0" w:color="auto"/>
        <w:left w:val="none" w:sz="0" w:space="0" w:color="auto"/>
        <w:bottom w:val="none" w:sz="0" w:space="0" w:color="auto"/>
        <w:right w:val="none" w:sz="0" w:space="0" w:color="auto"/>
      </w:divBdr>
    </w:div>
    <w:div w:id="1440637800">
      <w:bodyDiv w:val="1"/>
      <w:marLeft w:val="0"/>
      <w:marRight w:val="0"/>
      <w:marTop w:val="0"/>
      <w:marBottom w:val="0"/>
      <w:divBdr>
        <w:top w:val="none" w:sz="0" w:space="0" w:color="auto"/>
        <w:left w:val="none" w:sz="0" w:space="0" w:color="auto"/>
        <w:bottom w:val="none" w:sz="0" w:space="0" w:color="auto"/>
        <w:right w:val="none" w:sz="0" w:space="0" w:color="auto"/>
      </w:divBdr>
    </w:div>
    <w:div w:id="1526477533">
      <w:bodyDiv w:val="1"/>
      <w:marLeft w:val="0"/>
      <w:marRight w:val="0"/>
      <w:marTop w:val="0"/>
      <w:marBottom w:val="0"/>
      <w:divBdr>
        <w:top w:val="none" w:sz="0" w:space="0" w:color="auto"/>
        <w:left w:val="none" w:sz="0" w:space="0" w:color="auto"/>
        <w:bottom w:val="none" w:sz="0" w:space="0" w:color="auto"/>
        <w:right w:val="none" w:sz="0" w:space="0" w:color="auto"/>
      </w:divBdr>
    </w:div>
    <w:div w:id="1637640159">
      <w:bodyDiv w:val="1"/>
      <w:marLeft w:val="0"/>
      <w:marRight w:val="0"/>
      <w:marTop w:val="0"/>
      <w:marBottom w:val="0"/>
      <w:divBdr>
        <w:top w:val="none" w:sz="0" w:space="0" w:color="auto"/>
        <w:left w:val="none" w:sz="0" w:space="0" w:color="auto"/>
        <w:bottom w:val="none" w:sz="0" w:space="0" w:color="auto"/>
        <w:right w:val="none" w:sz="0" w:space="0" w:color="auto"/>
      </w:divBdr>
    </w:div>
    <w:div w:id="1783068809">
      <w:bodyDiv w:val="1"/>
      <w:marLeft w:val="0"/>
      <w:marRight w:val="0"/>
      <w:marTop w:val="0"/>
      <w:marBottom w:val="0"/>
      <w:divBdr>
        <w:top w:val="none" w:sz="0" w:space="0" w:color="auto"/>
        <w:left w:val="none" w:sz="0" w:space="0" w:color="auto"/>
        <w:bottom w:val="none" w:sz="0" w:space="0" w:color="auto"/>
        <w:right w:val="none" w:sz="0" w:space="0" w:color="auto"/>
      </w:divBdr>
    </w:div>
    <w:div w:id="1882938985">
      <w:bodyDiv w:val="1"/>
      <w:marLeft w:val="0"/>
      <w:marRight w:val="0"/>
      <w:marTop w:val="0"/>
      <w:marBottom w:val="0"/>
      <w:divBdr>
        <w:top w:val="none" w:sz="0" w:space="0" w:color="auto"/>
        <w:left w:val="none" w:sz="0" w:space="0" w:color="auto"/>
        <w:bottom w:val="none" w:sz="0" w:space="0" w:color="auto"/>
        <w:right w:val="none" w:sz="0" w:space="0" w:color="auto"/>
      </w:divBdr>
    </w:div>
    <w:div w:id="20374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08/GM-Construction-Draw-Request-033.pdf" TargetMode="External"/><Relationship Id="rId13" Type="http://schemas.openxmlformats.org/officeDocument/2006/relationships/hyperlink" Target="https://boonecounty.in.gov/wp-content/uploads/2025/08/Veridus-Group-LOR-232-Mattingly-Concrete-Inv-24753.pdf" TargetMode="External"/><Relationship Id="rId18" Type="http://schemas.openxmlformats.org/officeDocument/2006/relationships/hyperlink" Target="https://boonecounty.in.gov/wp-content/uploads/2025/08/Photography-Contract.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oonecounty.in.gov/wp-content/uploads/2025/08/1800060-Unofficial-Detour-Reimbursement-Contract-Boone-County.pdf" TargetMode="External"/><Relationship Id="rId7" Type="http://schemas.openxmlformats.org/officeDocument/2006/relationships/hyperlink" Target="https://boonecounty.in.gov/wp-content/uploads/2025/08/Change-order-Woolpert-GIS-Lidar.pdf" TargetMode="External"/><Relationship Id="rId12" Type="http://schemas.openxmlformats.org/officeDocument/2006/relationships/hyperlink" Target="https://boonecounty.in.gov/wp-content/uploads/2025/08/Veridus-Group-LOR-231-Sharp-Inv-14876774.pdf" TargetMode="External"/><Relationship Id="rId17" Type="http://schemas.openxmlformats.org/officeDocument/2006/relationships/hyperlink" Target="https://boonecounty.in.gov/wp-content/uploads/2025/08/Grant-Proposal-with-the-Indiana-Geographic-Information-Office-IGIO.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necounty.in.gov/wp-content/uploads/2025/08/Ordinance-2025-09.amending-unsafe-building-ordinance.pdf" TargetMode="External"/><Relationship Id="rId20" Type="http://schemas.openxmlformats.org/officeDocument/2006/relationships/hyperlink" Target="https://boonecounty.in.gov/wp-content/uploads/2025/08/Marathon-Health-Proposal.pdf" TargetMode="External"/><Relationship Id="rId1" Type="http://schemas.openxmlformats.org/officeDocument/2006/relationships/numbering" Target="numbering.xml"/><Relationship Id="rId6" Type="http://schemas.openxmlformats.org/officeDocument/2006/relationships/hyperlink" Target="https://boonecounty.in.gov/wp-content/uploads/2025/08/8.04.2025-Commissioners-Meeting-minutes.pdf" TargetMode="External"/><Relationship Id="rId11" Type="http://schemas.openxmlformats.org/officeDocument/2006/relationships/hyperlink" Target="https://boonecounty.in.gov/wp-content/uploads/2025/08/Veridus-Group-LOR-230-Wired-Inv-14569.pdf" TargetMode="External"/><Relationship Id="rId24" Type="http://schemas.openxmlformats.org/officeDocument/2006/relationships/hyperlink" Target="https://boonecounty.in.gov/wp-content/uploads/2025/08/Boone-Country-ACDIN-892.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5/08/WellBridge-Surgical-Incentive-Program-Policy.pdf" TargetMode="External"/><Relationship Id="rId23" Type="http://schemas.openxmlformats.org/officeDocument/2006/relationships/hyperlink" Target="https://boonecounty.in.gov/wp-content/uploads/2025/08/Notice-of-Public-Hearing-re-UTV-ordinance.pdf" TargetMode="External"/><Relationship Id="rId10" Type="http://schemas.openxmlformats.org/officeDocument/2006/relationships/hyperlink" Target="https://boonecounty.in.gov/wp-content/uploads/2025/08/Veridus-Group-LOR-229-OD-Security-PO-1065.pdf" TargetMode="External"/><Relationship Id="rId19" Type="http://schemas.openxmlformats.org/officeDocument/2006/relationships/hyperlink" Target="https://boonecounty.in.gov/wp-content/uploads/2025/08/Neogov-contract.pdf" TargetMode="External"/><Relationship Id="rId4" Type="http://schemas.openxmlformats.org/officeDocument/2006/relationships/webSettings" Target="webSettings.xml"/><Relationship Id="rId9" Type="http://schemas.openxmlformats.org/officeDocument/2006/relationships/hyperlink" Target="https://boonecounty.in.gov/wp-content/uploads/2025/08/Veridus-Group-Inv-204605.pdf" TargetMode="External"/><Relationship Id="rId14" Type="http://schemas.openxmlformats.org/officeDocument/2006/relationships/hyperlink" Target="https://boonecounty.in.gov/wp-content/uploads/2025/08/Veridus-Group-LOR-233-MES-Painting-Graphics-Inv-4665.pdf" TargetMode="External"/><Relationship Id="rId22" Type="http://schemas.openxmlformats.org/officeDocument/2006/relationships/hyperlink" Target="https://boonecounty.in.gov/wp-content/uploads/2025/08/Ordinance-2025-07-ORV.UTV_.final_.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2455</TotalTime>
  <Pages>2</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29</cp:revision>
  <cp:lastPrinted>2025-07-17T11:19:00Z</cp:lastPrinted>
  <dcterms:created xsi:type="dcterms:W3CDTF">2025-08-11T17:15:00Z</dcterms:created>
  <dcterms:modified xsi:type="dcterms:W3CDTF">2025-08-14T16:20:00Z</dcterms:modified>
</cp:coreProperties>
</file>